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b w:val="1"/>
          <w:bCs w:val="1"/>
          <w:color w:val="ff0000"/>
          <w:sz w:val="24"/>
          <w:szCs w:val="24"/>
        </w:rPr>
      </w:pPr>
      <w:r w:rsidDel="00000000" w:rsidR="00000000" w:rsidRPr="00000000">
        <w:rPr>
          <w:rtl w:val="0"/>
        </w:rPr>
      </w:r>
    </w:p>
    <w:tbl>
      <w:tblPr>
        <w:tblStyle w:val="Table1"/>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pageBreakBefore w:val="0"/>
              <w:jc w:val="center"/>
              <w:rPr>
                <w:rFonts w:ascii="Times New Roman" w:cs="Times New Roman" w:eastAsia="Times New Roman" w:hAnsi="Times New Roman"/>
                <w:b w:val="1"/>
                <w:bCs w:val="1"/>
                <w:color w:val="ff0000"/>
                <w:sz w:val="36"/>
                <w:szCs w:val="36"/>
              </w:rPr>
            </w:pPr>
            <w:r w:rsidDel="00000000" w:rsidR="00000000" w:rsidRPr="00000000">
              <w:rPr>
                <w:rFonts w:ascii="Times New Roman" w:cs="Times New Roman" w:eastAsia="Times New Roman" w:hAnsi="Times New Roman"/>
                <w:b w:val="1"/>
                <w:bCs w:val="1"/>
                <w:color w:val="ff0000"/>
                <w:sz w:val="36"/>
                <w:szCs w:val="36"/>
                <w:rtl w:val="0"/>
              </w:rPr>
              <w:t xml:space="preserve">Semaine n°1 - Mission n°1</w:t>
            </w:r>
          </w:p>
          <w:p w:rsidR="00000000" w:rsidDel="00000000" w:rsidP="00000000" w:rsidRDefault="00000000" w:rsidRPr="00000000" w14:paraId="00000003">
            <w:pPr>
              <w:pageBreakBefore w:val="0"/>
              <w:jc w:val="center"/>
              <w:rPr>
                <w:rFonts w:ascii="Times New Roman" w:cs="Times New Roman" w:eastAsia="Times New Roman" w:hAnsi="Times New Roman"/>
                <w:b w:val="1"/>
                <w:bCs w:val="1"/>
                <w:color w:val="ff0000"/>
                <w:sz w:val="36"/>
                <w:szCs w:val="36"/>
              </w:rPr>
            </w:pPr>
            <w:r w:rsidDel="00000000" w:rsidR="00000000" w:rsidRPr="00000000">
              <w:rPr>
                <w:rFonts w:ascii="Times New Roman" w:cs="Times New Roman" w:eastAsia="Times New Roman" w:hAnsi="Times New Roman"/>
                <w:b w:val="1"/>
                <w:bCs w:val="1"/>
                <w:color w:val="ff0000"/>
                <w:sz w:val="36"/>
                <w:szCs w:val="36"/>
                <w:rtl w:val="0"/>
              </w:rPr>
              <w:t xml:space="preserve">Comprendre l’utilité d’une démarche de développement durable et Analyser le fonctionnement du système industriel</w:t>
            </w:r>
          </w:p>
        </w:tc>
      </w:tr>
    </w:tbl>
    <w:p w:rsidR="00000000" w:rsidDel="00000000" w:rsidP="00000000" w:rsidRDefault="00000000" w:rsidRPr="00000000" w14:paraId="00000004">
      <w:pPr>
        <w:widowControl w:val="0"/>
        <w:spacing w:line="240" w:lineRule="auto"/>
        <w:ind w:left="0" w:firstLine="0"/>
        <w:rPr/>
      </w:pPr>
      <w:r w:rsidDel="00000000" w:rsidR="00000000" w:rsidRPr="00000000">
        <w:rPr>
          <w:rtl w:val="0"/>
        </w:rPr>
      </w:r>
    </w:p>
    <w:tbl>
      <w:tblPr>
        <w:tblStyle w:val="Table2"/>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00ff00" w:val="clear"/>
            <w:tcMar>
              <w:top w:w="100.0" w:type="dxa"/>
              <w:left w:w="100.0" w:type="dxa"/>
              <w:bottom w:w="100.0" w:type="dxa"/>
              <w:right w:w="100.0" w:type="dxa"/>
            </w:tcMar>
            <w:vAlign w:val="top"/>
          </w:tcPr>
          <w:p w:rsidR="00000000" w:rsidDel="00000000" w:rsidP="00000000" w:rsidRDefault="00000000" w:rsidRPr="00000000" w14:paraId="00000005">
            <w:pPr>
              <w:spacing w:line="240" w:lineRule="auto"/>
              <w:jc w:val="center"/>
              <w:rPr>
                <w:b w:val="1"/>
                <w:bCs w:val="1"/>
                <w:sz w:val="28"/>
                <w:szCs w:val="28"/>
              </w:rPr>
            </w:pPr>
            <w:r w:rsidDel="00000000" w:rsidR="00000000" w:rsidRPr="00000000">
              <w:rPr>
                <w:b w:val="1"/>
                <w:bCs w:val="1"/>
                <w:sz w:val="28"/>
                <w:szCs w:val="28"/>
                <w:rtl w:val="0"/>
              </w:rPr>
              <w:t xml:space="preserve">FICHE MISSION 1</w:t>
            </w:r>
          </w:p>
          <w:p w:rsidR="00000000" w:rsidDel="00000000" w:rsidP="00000000" w:rsidRDefault="00000000" w:rsidRPr="00000000" w14:paraId="00000006">
            <w:pPr>
              <w:spacing w:line="240" w:lineRule="auto"/>
              <w:jc w:val="center"/>
              <w:rPr>
                <w:b w:val="1"/>
                <w:bCs w:val="1"/>
                <w:sz w:val="28"/>
                <w:szCs w:val="28"/>
              </w:rPr>
            </w:pPr>
            <w:r w:rsidDel="00000000" w:rsidR="00000000" w:rsidRPr="00000000">
              <w:rPr>
                <w:b w:val="1"/>
                <w:bCs w:val="1"/>
                <w:sz w:val="28"/>
                <w:szCs w:val="28"/>
                <w:rtl w:val="0"/>
              </w:rPr>
              <w:t xml:space="preserve">Analyse du dossier technique et modélisation UML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7">
            <w:pPr>
              <w:jc w:val="both"/>
              <w:rPr>
                <w:b w:val="1"/>
                <w:bCs w:val="1"/>
              </w:rPr>
            </w:pPr>
            <w:r w:rsidDel="00000000" w:rsidR="00000000" w:rsidRPr="00000000">
              <w:rPr>
                <w:b w:val="1"/>
                <w:bCs w:val="1"/>
                <w:rtl w:val="0"/>
              </w:rPr>
              <w:t xml:space="preserve">I – </w:t>
            </w:r>
            <w:r w:rsidDel="00000000" w:rsidR="00000000" w:rsidRPr="00000000">
              <w:rPr>
                <w:b w:val="1"/>
                <w:bCs w:val="1"/>
                <w:u w:val="single"/>
                <w:rtl w:val="0"/>
              </w:rPr>
              <w:t xml:space="preserve">PROBLEMATIQUE</w:t>
            </w:r>
            <w:r w:rsidDel="00000000" w:rsidR="00000000" w:rsidRPr="00000000">
              <w:rPr>
                <w:b w:val="1"/>
                <w:bCs w:val="1"/>
                <w:rtl w:val="0"/>
              </w:rPr>
              <w:t xml:space="preserve"> : </w:t>
            </w:r>
            <w:r w:rsidDel="00000000" w:rsidR="00000000" w:rsidRPr="00000000">
              <w:rPr>
                <w:rtl w:val="0"/>
              </w:rPr>
              <w:t xml:space="preserve">Comment réaliser et planifier le déploiement d’un système de supervision sur un moulin industriel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8">
            <w:pPr>
              <w:jc w:val="both"/>
              <w:rPr/>
            </w:pPr>
            <w:r w:rsidDel="00000000" w:rsidR="00000000" w:rsidRPr="00000000">
              <w:rPr>
                <w:b w:val="1"/>
                <w:bCs w:val="1"/>
                <w:rtl w:val="0"/>
              </w:rPr>
              <w:t xml:space="preserve">II – </w:t>
            </w:r>
            <w:r w:rsidDel="00000000" w:rsidR="00000000" w:rsidRPr="00000000">
              <w:rPr>
                <w:b w:val="1"/>
                <w:bCs w:val="1"/>
                <w:u w:val="single"/>
                <w:rtl w:val="0"/>
              </w:rPr>
              <w:t xml:space="preserve">OBJECTIFS</w:t>
            </w:r>
            <w:r w:rsidDel="00000000" w:rsidR="00000000" w:rsidRPr="00000000">
              <w:rPr>
                <w:b w:val="1"/>
                <w:bCs w:val="1"/>
                <w:rtl w:val="0"/>
              </w:rPr>
              <w:t xml:space="preserve"> :</w:t>
            </w:r>
            <w:r w:rsidDel="00000000" w:rsidR="00000000" w:rsidRPr="00000000">
              <w:rPr>
                <w:rtl w:val="0"/>
              </w:rPr>
            </w:r>
          </w:p>
          <w:p w:rsidR="00000000" w:rsidDel="00000000" w:rsidP="00000000" w:rsidRDefault="00000000" w:rsidRPr="00000000" w14:paraId="00000009">
            <w:pPr>
              <w:numPr>
                <w:ilvl w:val="0"/>
                <w:numId w:val="7"/>
              </w:numPr>
              <w:ind w:left="720" w:hanging="360"/>
            </w:pPr>
            <w:r w:rsidDel="00000000" w:rsidR="00000000" w:rsidRPr="00000000">
              <w:rPr>
                <w:rtl w:val="0"/>
              </w:rPr>
              <w:t xml:space="preserve">Comprendre l’utilité d’une démarche de développement durable</w:t>
            </w:r>
          </w:p>
          <w:p w:rsidR="00000000" w:rsidDel="00000000" w:rsidP="00000000" w:rsidRDefault="00000000" w:rsidRPr="00000000" w14:paraId="0000000A">
            <w:pPr>
              <w:numPr>
                <w:ilvl w:val="0"/>
                <w:numId w:val="2"/>
              </w:numPr>
              <w:ind w:left="720" w:hanging="360"/>
            </w:pPr>
            <w:r w:rsidDel="00000000" w:rsidR="00000000" w:rsidRPr="00000000">
              <w:rPr>
                <w:rtl w:val="0"/>
              </w:rPr>
              <w:t xml:space="preserve">Analyser le fonctionnement du système industriel</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B">
            <w:pPr>
              <w:jc w:val="both"/>
              <w:rPr/>
            </w:pPr>
            <w:r w:rsidDel="00000000" w:rsidR="00000000" w:rsidRPr="00000000">
              <w:rPr>
                <w:b w:val="1"/>
                <w:bCs w:val="1"/>
                <w:rtl w:val="0"/>
              </w:rPr>
              <w:t xml:space="preserve">III – </w:t>
            </w:r>
            <w:r w:rsidDel="00000000" w:rsidR="00000000" w:rsidRPr="00000000">
              <w:rPr>
                <w:b w:val="1"/>
                <w:bCs w:val="1"/>
                <w:u w:val="single"/>
                <w:rtl w:val="0"/>
              </w:rPr>
              <w:t xml:space="preserve">PRE-REQUIS</w:t>
            </w:r>
            <w:r w:rsidDel="00000000" w:rsidR="00000000" w:rsidRPr="00000000">
              <w:rPr>
                <w:b w:val="1"/>
                <w:bCs w:val="1"/>
                <w:rtl w:val="0"/>
              </w:rPr>
              <w:t xml:space="preserve"> :</w:t>
            </w:r>
            <w:r w:rsidDel="00000000" w:rsidR="00000000" w:rsidRPr="00000000">
              <w:rPr>
                <w:rtl w:val="0"/>
              </w:rPr>
            </w:r>
          </w:p>
          <w:p w:rsidR="00000000" w:rsidDel="00000000" w:rsidP="00000000" w:rsidRDefault="00000000" w:rsidRPr="00000000" w14:paraId="0000000C">
            <w:pPr>
              <w:widowControl w:val="0"/>
              <w:numPr>
                <w:ilvl w:val="0"/>
                <w:numId w:val="2"/>
              </w:numPr>
              <w:spacing w:line="240" w:lineRule="auto"/>
              <w:ind w:left="720" w:hanging="360"/>
            </w:pPr>
            <w:r w:rsidDel="00000000" w:rsidR="00000000" w:rsidRPr="00000000">
              <w:rPr>
                <w:rtl w:val="0"/>
              </w:rPr>
              <w:t xml:space="preserve">Etre à l’aise avec la lecture des diagrammes </w:t>
            </w:r>
            <w:r w:rsidDel="00000000" w:rsidR="00000000" w:rsidRPr="00000000">
              <w:rPr>
                <w:b w:val="1"/>
                <w:bCs w:val="1"/>
                <w:rtl w:val="0"/>
              </w:rPr>
              <w:t xml:space="preserve">SysML</w:t>
            </w:r>
            <w:r w:rsidDel="00000000" w:rsidR="00000000" w:rsidRPr="00000000">
              <w:rPr>
                <w:rtl w:val="0"/>
              </w:rPr>
              <w:t xml:space="preserve"> et </w:t>
            </w:r>
            <w:r w:rsidDel="00000000" w:rsidR="00000000" w:rsidRPr="00000000">
              <w:rPr>
                <w:b w:val="1"/>
                <w:bCs w:val="1"/>
                <w:rtl w:val="0"/>
              </w:rPr>
              <w:t xml:space="preserve">UML</w:t>
            </w:r>
            <w:r w:rsidDel="00000000" w:rsidR="00000000" w:rsidRPr="00000000">
              <w:rPr>
                <w:rtl w:val="0"/>
              </w:rPr>
            </w:r>
          </w:p>
          <w:p w:rsidR="00000000" w:rsidDel="00000000" w:rsidP="00000000" w:rsidRDefault="00000000" w:rsidRPr="00000000" w14:paraId="0000000D">
            <w:pPr>
              <w:numPr>
                <w:ilvl w:val="0"/>
                <w:numId w:val="2"/>
              </w:numPr>
              <w:ind w:left="720" w:hanging="360"/>
            </w:pPr>
            <w:r w:rsidDel="00000000" w:rsidR="00000000" w:rsidRPr="00000000">
              <w:rPr>
                <w:rtl w:val="0"/>
              </w:rPr>
              <w:t xml:space="preserve">Utiliser convenablement l’outil informatique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E">
            <w:pPr>
              <w:jc w:val="both"/>
              <w:rPr/>
            </w:pPr>
            <w:r w:rsidDel="00000000" w:rsidR="00000000" w:rsidRPr="00000000">
              <w:rPr>
                <w:b w:val="1"/>
                <w:bCs w:val="1"/>
                <w:rtl w:val="0"/>
              </w:rPr>
              <w:t xml:space="preserve">IV – </w:t>
            </w:r>
            <w:r w:rsidDel="00000000" w:rsidR="00000000" w:rsidRPr="00000000">
              <w:rPr>
                <w:b w:val="1"/>
                <w:bCs w:val="1"/>
                <w:u w:val="single"/>
                <w:rtl w:val="0"/>
              </w:rPr>
              <w:t xml:space="preserve">MISE EN SITUATION</w:t>
            </w:r>
            <w:r w:rsidDel="00000000" w:rsidR="00000000" w:rsidRPr="00000000">
              <w:rPr>
                <w:b w:val="1"/>
                <w:bCs w:val="1"/>
                <w:rtl w:val="0"/>
              </w:rPr>
              <w:t xml:space="preserve"> :</w:t>
            </w:r>
            <w:r w:rsidDel="00000000" w:rsidR="00000000" w:rsidRPr="00000000">
              <w:rPr>
                <w:rtl w:val="0"/>
              </w:rPr>
              <w:t xml:space="preserve"> Vous allez commencer une séquence sur le conception d’un système de supervision pour un système industriel réel. Dans cette mission, nous allons analyser l’utilité d’une démarche de développement durable et vous allez analyser le dossier technique.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F">
            <w:pPr>
              <w:jc w:val="both"/>
              <w:rPr/>
            </w:pPr>
            <w:r w:rsidDel="00000000" w:rsidR="00000000" w:rsidRPr="00000000">
              <w:rPr>
                <w:b w:val="1"/>
                <w:bCs w:val="1"/>
                <w:rtl w:val="0"/>
              </w:rPr>
              <w:t xml:space="preserve">V – </w:t>
            </w:r>
            <w:r w:rsidDel="00000000" w:rsidR="00000000" w:rsidRPr="00000000">
              <w:rPr>
                <w:b w:val="1"/>
                <w:bCs w:val="1"/>
                <w:u w:val="single"/>
                <w:rtl w:val="0"/>
              </w:rPr>
              <w:t xml:space="preserve">RESSOURCES MATERIELLES</w:t>
            </w:r>
            <w:r w:rsidDel="00000000" w:rsidR="00000000" w:rsidRPr="00000000">
              <w:rPr>
                <w:b w:val="1"/>
                <w:bCs w:val="1"/>
                <w:rtl w:val="0"/>
              </w:rPr>
              <w:t xml:space="preserve"> : </w:t>
            </w:r>
            <w:r w:rsidDel="00000000" w:rsidR="00000000" w:rsidRPr="00000000">
              <w:rPr>
                <w:rtl w:val="0"/>
              </w:rPr>
              <w:t xml:space="preserve">Vous réaliserez cette mission en travaillant avec un </w:t>
            </w:r>
            <w:r w:rsidDel="00000000" w:rsidR="00000000" w:rsidRPr="00000000">
              <w:rPr>
                <w:b w:val="1"/>
                <w:bCs w:val="1"/>
                <w:rtl w:val="0"/>
              </w:rPr>
              <w:t xml:space="preserve">PC</w:t>
            </w:r>
            <w:r w:rsidDel="00000000" w:rsidR="00000000" w:rsidRPr="00000000">
              <w:rPr>
                <w:rtl w:val="0"/>
              </w:rPr>
              <w:t xml:space="preserve"> connecté à </w:t>
            </w:r>
            <w:r w:rsidDel="00000000" w:rsidR="00000000" w:rsidRPr="00000000">
              <w:rPr>
                <w:b w:val="1"/>
                <w:bCs w:val="1"/>
                <w:rtl w:val="0"/>
              </w:rPr>
              <w:t xml:space="preserve">Internet</w:t>
            </w:r>
            <w:r w:rsidDel="00000000" w:rsidR="00000000" w:rsidRPr="00000000">
              <w:rPr>
                <w:rtl w:val="0"/>
              </w:rPr>
              <w:t xml:space="preserve"> et un accès à un environnement de travail de type </w:t>
            </w:r>
            <w:r w:rsidDel="00000000" w:rsidR="00000000" w:rsidRPr="00000000">
              <w:rPr>
                <w:b w:val="1"/>
                <w:bCs w:val="1"/>
                <w:rtl w:val="0"/>
              </w:rPr>
              <w:t xml:space="preserve">Workspace</w:t>
            </w:r>
            <w:r w:rsidDel="00000000" w:rsidR="00000000" w:rsidRPr="00000000">
              <w:rPr>
                <w:rtl w:val="0"/>
              </w:rPr>
              <w:t xml:space="preserve"> avec les outils bureautique :</w:t>
            </w:r>
          </w:p>
          <w:p w:rsidR="00000000" w:rsidDel="00000000" w:rsidP="00000000" w:rsidRDefault="00000000" w:rsidRPr="00000000" w14:paraId="00000010">
            <w:pPr>
              <w:numPr>
                <w:ilvl w:val="0"/>
                <w:numId w:val="13"/>
              </w:numPr>
              <w:ind w:left="720" w:hanging="360"/>
              <w:jc w:val="both"/>
            </w:pPr>
            <w:r w:rsidDel="00000000" w:rsidR="00000000" w:rsidRPr="00000000">
              <w:rPr>
                <w:rtl w:val="0"/>
              </w:rPr>
              <w:t xml:space="preserve">Traitement de texte.</w:t>
            </w:r>
          </w:p>
          <w:p w:rsidR="00000000" w:rsidDel="00000000" w:rsidP="00000000" w:rsidRDefault="00000000" w:rsidRPr="00000000" w14:paraId="00000011">
            <w:pPr>
              <w:numPr>
                <w:ilvl w:val="0"/>
                <w:numId w:val="13"/>
              </w:numPr>
              <w:ind w:left="720" w:hanging="360"/>
              <w:jc w:val="both"/>
              <w:rPr>
                <w:u w:val="none"/>
              </w:rPr>
            </w:pPr>
            <w:r w:rsidDel="00000000" w:rsidR="00000000" w:rsidRPr="00000000">
              <w:rPr>
                <w:rtl w:val="0"/>
              </w:rPr>
              <w:t xml:space="preserve">Tableur.</w:t>
            </w:r>
          </w:p>
          <w:p w:rsidR="00000000" w:rsidDel="00000000" w:rsidP="00000000" w:rsidRDefault="00000000" w:rsidRPr="00000000" w14:paraId="00000012">
            <w:pPr>
              <w:numPr>
                <w:ilvl w:val="0"/>
                <w:numId w:val="13"/>
              </w:numPr>
              <w:ind w:left="720" w:hanging="360"/>
              <w:jc w:val="both"/>
              <w:rPr>
                <w:u w:val="none"/>
              </w:rPr>
            </w:pPr>
            <w:r w:rsidDel="00000000" w:rsidR="00000000" w:rsidRPr="00000000">
              <w:rPr>
                <w:rtl w:val="0"/>
              </w:rPr>
              <w:t xml:space="preserve">Logiciel de diaporama.</w:t>
            </w:r>
          </w:p>
          <w:p w:rsidR="00000000" w:rsidDel="00000000" w:rsidP="00000000" w:rsidRDefault="00000000" w:rsidRPr="00000000" w14:paraId="00000013">
            <w:pPr>
              <w:numPr>
                <w:ilvl w:val="0"/>
                <w:numId w:val="13"/>
              </w:numPr>
              <w:ind w:left="720" w:hanging="360"/>
              <w:jc w:val="both"/>
              <w:rPr>
                <w:u w:val="none"/>
              </w:rPr>
            </w:pPr>
            <w:r w:rsidDel="00000000" w:rsidR="00000000" w:rsidRPr="00000000">
              <w:rPr>
                <w:rtl w:val="0"/>
              </w:rPr>
              <w:t xml:space="preserve">Logiciel de conception de diagrammes.</w:t>
            </w:r>
          </w:p>
          <w:p w:rsidR="00000000" w:rsidDel="00000000" w:rsidP="00000000" w:rsidRDefault="00000000" w:rsidRPr="00000000" w14:paraId="00000014">
            <w:pPr>
              <w:numPr>
                <w:ilvl w:val="0"/>
                <w:numId w:val="13"/>
              </w:numPr>
              <w:ind w:left="720" w:hanging="360"/>
              <w:jc w:val="both"/>
              <w:rPr>
                <w:u w:val="none"/>
              </w:rPr>
            </w:pPr>
            <w:r w:rsidDel="00000000" w:rsidR="00000000" w:rsidRPr="00000000">
              <w:rPr>
                <w:rtl w:val="0"/>
              </w:rPr>
              <w:t xml:space="preserve">Logiciel de conception de schéma électrique.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jc w:val="both"/>
              <w:rPr/>
            </w:pPr>
            <w:r w:rsidDel="00000000" w:rsidR="00000000" w:rsidRPr="00000000">
              <w:rPr>
                <w:b w:val="1"/>
                <w:bCs w:val="1"/>
                <w:rtl w:val="0"/>
              </w:rPr>
              <w:t xml:space="preserve">VI – </w:t>
            </w:r>
            <w:r w:rsidDel="00000000" w:rsidR="00000000" w:rsidRPr="00000000">
              <w:rPr>
                <w:b w:val="1"/>
                <w:bCs w:val="1"/>
                <w:u w:val="single"/>
                <w:rtl w:val="0"/>
              </w:rPr>
              <w:t xml:space="preserve">RESSOURCES PEDAGOGIQUES</w:t>
            </w:r>
            <w:r w:rsidDel="00000000" w:rsidR="00000000" w:rsidRPr="00000000">
              <w:rPr>
                <w:b w:val="1"/>
                <w:bCs w:val="1"/>
                <w:rtl w:val="0"/>
              </w:rPr>
              <w:t xml:space="preserve"> : </w:t>
            </w:r>
            <w:r w:rsidDel="00000000" w:rsidR="00000000" w:rsidRPr="00000000">
              <w:rPr>
                <w:rtl w:val="0"/>
              </w:rPr>
              <w:t xml:space="preserve">Vous utiliserez le dossier technique fourni.</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jc w:val="both"/>
              <w:rPr>
                <w:b w:val="1"/>
                <w:bCs w:val="1"/>
              </w:rPr>
            </w:pPr>
            <w:r w:rsidDel="00000000" w:rsidR="00000000" w:rsidRPr="00000000">
              <w:rPr>
                <w:b w:val="1"/>
                <w:bCs w:val="1"/>
                <w:rtl w:val="0"/>
              </w:rPr>
              <w:t xml:space="preserve">VII – </w:t>
            </w:r>
            <w:r w:rsidDel="00000000" w:rsidR="00000000" w:rsidRPr="00000000">
              <w:rPr>
                <w:b w:val="1"/>
                <w:bCs w:val="1"/>
                <w:u w:val="single"/>
                <w:rtl w:val="0"/>
              </w:rPr>
              <w:t xml:space="preserve">SCHEMA DU RESEAU</w:t>
            </w:r>
            <w:r w:rsidDel="00000000" w:rsidR="00000000" w:rsidRPr="00000000">
              <w:rPr>
                <w:b w:val="1"/>
                <w:bCs w:val="1"/>
                <w:rtl w:val="0"/>
              </w:rPr>
              <w:t xml:space="preserve"> :</w:t>
            </w:r>
          </w:p>
          <w:p w:rsidR="00000000" w:rsidDel="00000000" w:rsidP="00000000" w:rsidRDefault="00000000" w:rsidRPr="00000000" w14:paraId="00000017">
            <w:pPr>
              <w:jc w:val="center"/>
              <w:rPr>
                <w:b w:val="1"/>
                <w:bCs w:val="1"/>
              </w:rPr>
            </w:pPr>
            <w:r w:rsidDel="00000000" w:rsidR="00000000" w:rsidRPr="00000000">
              <w:rPr>
                <w:b w:val="1"/>
                <w:bCs w:val="1"/>
              </w:rPr>
              <w:drawing>
                <wp:inline distB="114300" distT="114300" distL="114300" distR="114300">
                  <wp:extent cx="2468362" cy="1541544"/>
                  <wp:effectExtent b="0" l="0" r="0" t="0"/>
                  <wp:docPr id="3"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2468362" cy="1541544"/>
                          </a:xfrm>
                          <a:prstGeom prst="rect"/>
                          <a:ln/>
                        </pic:spPr>
                      </pic:pic>
                    </a:graphicData>
                  </a:graphic>
                </wp:inline>
              </w:drawing>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8">
            <w:pPr>
              <w:jc w:val="both"/>
              <w:rPr>
                <w:b w:val="1"/>
                <w:bCs w:val="1"/>
              </w:rPr>
            </w:pPr>
            <w:r w:rsidDel="00000000" w:rsidR="00000000" w:rsidRPr="00000000">
              <w:rPr>
                <w:b w:val="1"/>
                <w:bCs w:val="1"/>
                <w:rtl w:val="0"/>
              </w:rPr>
              <w:t xml:space="preserve">VIII – </w:t>
            </w:r>
            <w:r w:rsidDel="00000000" w:rsidR="00000000" w:rsidRPr="00000000">
              <w:rPr>
                <w:b w:val="1"/>
                <w:bCs w:val="1"/>
                <w:u w:val="single"/>
                <w:rtl w:val="0"/>
              </w:rPr>
              <w:t xml:space="preserve">DEVELOPPEMENT DURABLE</w:t>
            </w:r>
            <w:r w:rsidDel="00000000" w:rsidR="00000000" w:rsidRPr="00000000">
              <w:rPr>
                <w:b w:val="1"/>
                <w:bCs w:val="1"/>
                <w:rtl w:val="0"/>
              </w:rPr>
              <w:t xml:space="preserve"> :</w:t>
            </w:r>
          </w:p>
          <w:p w:rsidR="00000000" w:rsidDel="00000000" w:rsidP="00000000" w:rsidRDefault="00000000" w:rsidRPr="00000000" w14:paraId="00000019">
            <w:pPr>
              <w:jc w:val="both"/>
              <w:rPr/>
            </w:pPr>
            <w:r w:rsidDel="00000000" w:rsidR="00000000" w:rsidRPr="00000000">
              <w:rPr>
                <w:rtl w:val="0"/>
              </w:rPr>
            </w:r>
          </w:p>
          <w:p w:rsidR="00000000" w:rsidDel="00000000" w:rsidP="00000000" w:rsidRDefault="00000000" w:rsidRPr="00000000" w14:paraId="0000001A">
            <w:pPr>
              <w:jc w:val="both"/>
              <w:rPr/>
            </w:pPr>
            <w:r w:rsidDel="00000000" w:rsidR="00000000" w:rsidRPr="00000000">
              <w:rPr>
                <w:rtl w:val="0"/>
              </w:rPr>
              <w:t xml:space="preserve">Donner la définition du développement durable.</w:t>
            </w:r>
          </w:p>
          <w:p w:rsidR="00000000" w:rsidDel="00000000" w:rsidP="00000000" w:rsidRDefault="00000000" w:rsidRPr="00000000" w14:paraId="0000001B">
            <w:pPr>
              <w:rPr/>
            </w:pPr>
            <w:r w:rsidDel="00000000" w:rsidR="00000000" w:rsidRPr="00000000">
              <w:rPr>
                <w:rtl w:val="0"/>
              </w:rPr>
            </w:r>
          </w:p>
          <w:tbl>
            <w:tblPr>
              <w:tblStyle w:val="Table3"/>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spacing w:after="0" w:before="0" w:lineRule="auto"/>
                    <w:jc w:val="both"/>
                    <w:rPr>
                      <w:color w:val="ff0000"/>
                    </w:rPr>
                  </w:pPr>
                  <w:r w:rsidDel="00000000" w:rsidR="00000000" w:rsidRPr="00000000">
                    <w:rPr>
                      <w:color w:val="ff0000"/>
                      <w:rtl w:val="0"/>
                    </w:rPr>
                    <w:t xml:space="preserve">Le </w:t>
                  </w:r>
                  <w:r w:rsidDel="00000000" w:rsidR="00000000" w:rsidRPr="00000000">
                    <w:rPr>
                      <w:b w:val="1"/>
                      <w:bCs w:val="1"/>
                      <w:color w:val="ff0000"/>
                      <w:rtl w:val="0"/>
                    </w:rPr>
                    <w:t xml:space="preserve">développement durable</w:t>
                  </w:r>
                  <w:r w:rsidDel="00000000" w:rsidR="00000000" w:rsidRPr="00000000">
                    <w:rPr>
                      <w:color w:val="ff0000"/>
                      <w:rtl w:val="0"/>
                    </w:rPr>
                    <w:t xml:space="preserve"> est un mode de développement qui répond aux besoins du présent </w:t>
                  </w:r>
                  <w:r w:rsidDel="00000000" w:rsidR="00000000" w:rsidRPr="00000000">
                    <w:rPr>
                      <w:b w:val="1"/>
                      <w:bCs w:val="1"/>
                      <w:color w:val="ff0000"/>
                      <w:rtl w:val="0"/>
                    </w:rPr>
                    <w:t xml:space="preserve">sans compromettre la capacité des générations futures à répondre aux leurs</w:t>
                  </w:r>
                  <w:r w:rsidDel="00000000" w:rsidR="00000000" w:rsidRPr="00000000">
                    <w:rPr>
                      <w:color w:val="ff0000"/>
                      <w:rtl w:val="0"/>
                    </w:rPr>
                    <w:t xml:space="preserve">. Il repose sur trois piliers fondamentaux :</w:t>
                  </w:r>
                </w:p>
                <w:p w:rsidR="00000000" w:rsidDel="00000000" w:rsidP="00000000" w:rsidRDefault="00000000" w:rsidRPr="00000000" w14:paraId="0000001D">
                  <w:pPr>
                    <w:numPr>
                      <w:ilvl w:val="0"/>
                      <w:numId w:val="5"/>
                    </w:numPr>
                    <w:spacing w:after="0" w:before="0" w:lineRule="auto"/>
                    <w:ind w:left="720" w:hanging="360"/>
                    <w:rPr>
                      <w:color w:val="ff0000"/>
                    </w:rPr>
                  </w:pPr>
                  <w:r w:rsidDel="00000000" w:rsidR="00000000" w:rsidRPr="00000000">
                    <w:rPr>
                      <w:b w:val="1"/>
                      <w:bCs w:val="1"/>
                      <w:color w:val="ff0000"/>
                      <w:rtl w:val="0"/>
                    </w:rPr>
                    <w:t xml:space="preserve">l’économie</w:t>
                  </w:r>
                  <w:r w:rsidDel="00000000" w:rsidR="00000000" w:rsidRPr="00000000">
                    <w:rPr>
                      <w:color w:val="ff0000"/>
                      <w:rtl w:val="0"/>
                    </w:rPr>
                    <w:t xml:space="preserve"> (croissance viable),</w:t>
                  </w:r>
                </w:p>
                <w:p w:rsidR="00000000" w:rsidDel="00000000" w:rsidP="00000000" w:rsidRDefault="00000000" w:rsidRPr="00000000" w14:paraId="0000001E">
                  <w:pPr>
                    <w:numPr>
                      <w:ilvl w:val="0"/>
                      <w:numId w:val="5"/>
                    </w:numPr>
                    <w:spacing w:after="0" w:before="0" w:lineRule="auto"/>
                    <w:ind w:left="720" w:hanging="360"/>
                    <w:rPr>
                      <w:color w:val="ff0000"/>
                    </w:rPr>
                  </w:pPr>
                  <w:r w:rsidDel="00000000" w:rsidR="00000000" w:rsidRPr="00000000">
                    <w:rPr>
                      <w:b w:val="1"/>
                      <w:bCs w:val="1"/>
                      <w:color w:val="ff0000"/>
                      <w:rtl w:val="0"/>
                    </w:rPr>
                    <w:t xml:space="preserve">le social</w:t>
                  </w:r>
                  <w:r w:rsidDel="00000000" w:rsidR="00000000" w:rsidRPr="00000000">
                    <w:rPr>
                      <w:color w:val="ff0000"/>
                      <w:rtl w:val="0"/>
                    </w:rPr>
                    <w:t xml:space="preserve"> (équité sociale),</w:t>
                  </w:r>
                </w:p>
                <w:p w:rsidR="00000000" w:rsidDel="00000000" w:rsidP="00000000" w:rsidRDefault="00000000" w:rsidRPr="00000000" w14:paraId="0000001F">
                  <w:pPr>
                    <w:numPr>
                      <w:ilvl w:val="0"/>
                      <w:numId w:val="5"/>
                    </w:numPr>
                    <w:spacing w:after="0" w:before="0" w:lineRule="auto"/>
                    <w:ind w:left="720" w:hanging="360"/>
                    <w:rPr>
                      <w:color w:val="ff0000"/>
                    </w:rPr>
                  </w:pPr>
                  <w:r w:rsidDel="00000000" w:rsidR="00000000" w:rsidRPr="00000000">
                    <w:rPr>
                      <w:b w:val="1"/>
                      <w:bCs w:val="1"/>
                      <w:color w:val="ff0000"/>
                      <w:rtl w:val="0"/>
                    </w:rPr>
                    <w:t xml:space="preserve">l’environnement</w:t>
                  </w:r>
                  <w:r w:rsidDel="00000000" w:rsidR="00000000" w:rsidRPr="00000000">
                    <w:rPr>
                      <w:color w:val="ff0000"/>
                      <w:rtl w:val="0"/>
                    </w:rPr>
                    <w:t xml:space="preserve"> (protection des ressources naturelles).</w:t>
                  </w:r>
                </w:p>
                <w:p w:rsidR="00000000" w:rsidDel="00000000" w:rsidP="00000000" w:rsidRDefault="00000000" w:rsidRPr="00000000" w14:paraId="00000020">
                  <w:pPr>
                    <w:spacing w:after="0" w:before="0" w:lineRule="auto"/>
                    <w:jc w:val="both"/>
                    <w:rPr>
                      <w:color w:val="ff0000"/>
                    </w:rPr>
                  </w:pPr>
                  <w:r w:rsidDel="00000000" w:rsidR="00000000" w:rsidRPr="00000000">
                    <w:rPr>
                      <w:color w:val="ff0000"/>
                      <w:rtl w:val="0"/>
                    </w:rPr>
                    <w:t xml:space="preserve">Il vise à concilier progrès économique, justice sociale et préservation de la planète.</w:t>
                  </w:r>
                </w:p>
              </w:tc>
            </w:tr>
          </w:tbl>
          <w:p w:rsidR="00000000" w:rsidDel="00000000" w:rsidP="00000000" w:rsidRDefault="00000000" w:rsidRPr="00000000" w14:paraId="00000021">
            <w:pPr>
              <w:jc w:val="both"/>
              <w:rPr>
                <w:b w:val="1"/>
                <w:bCs w:val="1"/>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rtl w:val="0"/>
              </w:rPr>
              <w:t xml:space="preserve">En quoi l’entreprise </w:t>
            </w:r>
            <w:r w:rsidDel="00000000" w:rsidR="00000000" w:rsidRPr="00000000">
              <w:rPr>
                <w:b w:val="1"/>
                <w:bCs w:val="1"/>
                <w:rtl w:val="0"/>
              </w:rPr>
              <w:t xml:space="preserve">Moulin </w:t>
            </w:r>
            <w:r w:rsidDel="00000000" w:rsidR="00000000" w:rsidRPr="00000000">
              <w:rPr>
                <w:rtl w:val="0"/>
              </w:rPr>
              <w:t xml:space="preserve">est dans une démarche de développement durable.</w:t>
            </w:r>
          </w:p>
          <w:p w:rsidR="00000000" w:rsidDel="00000000" w:rsidP="00000000" w:rsidRDefault="00000000" w:rsidRPr="00000000" w14:paraId="00000023">
            <w:pPr>
              <w:jc w:val="both"/>
              <w:rPr/>
            </w:pPr>
            <w:r w:rsidDel="00000000" w:rsidR="00000000" w:rsidRPr="00000000">
              <w:rPr>
                <w:rtl w:val="0"/>
              </w:rPr>
            </w:r>
          </w:p>
          <w:tbl>
            <w:tblPr>
              <w:tblStyle w:val="Table4"/>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jc w:val="both"/>
                    <w:rPr>
                      <w:color w:val="ff0000"/>
                    </w:rPr>
                  </w:pPr>
                  <w:r w:rsidDel="00000000" w:rsidR="00000000" w:rsidRPr="00000000">
                    <w:rPr>
                      <w:color w:val="ff0000"/>
                      <w:rtl w:val="0"/>
                    </w:rPr>
                    <w:t xml:space="preserve">La société s'inscrit par conviction dans une démarche de développement durable, les moulins étant conçus pour être résistants dans le temps et entièrement réparables avec une durée de vie de l’ordre de </w:t>
                  </w:r>
                  <w:r w:rsidDel="00000000" w:rsidR="00000000" w:rsidRPr="00000000">
                    <w:rPr>
                      <w:color w:val="ff0000"/>
                      <w:u w:val="single"/>
                      <w:rtl w:val="0"/>
                    </w:rPr>
                    <w:t xml:space="preserve">40 à 50 Ans</w:t>
                  </w:r>
                  <w:r w:rsidDel="00000000" w:rsidR="00000000" w:rsidRPr="00000000">
                    <w:rPr>
                      <w:color w:val="ff0000"/>
                      <w:rtl w:val="0"/>
                    </w:rPr>
                    <w:t xml:space="preserve">. Les matériaux utilisés sont produits à proximité du lieu d’assemblage, les meules en </w:t>
                  </w:r>
                  <w:r w:rsidDel="00000000" w:rsidR="00000000" w:rsidRPr="00000000">
                    <w:rPr>
                      <w:color w:val="ff0000"/>
                      <w:u w:val="single"/>
                      <w:rtl w:val="0"/>
                    </w:rPr>
                    <w:t xml:space="preserve">granit</w:t>
                  </w:r>
                  <w:r w:rsidDel="00000000" w:rsidR="00000000" w:rsidRPr="00000000">
                    <w:rPr>
                      <w:color w:val="ff0000"/>
                      <w:rtl w:val="0"/>
                    </w:rPr>
                    <w:t xml:space="preserve"> sont extraites du Sidobre, l’électricité du site de production est fournie par un fournisseur d’</w:t>
                  </w:r>
                  <w:r w:rsidDel="00000000" w:rsidR="00000000" w:rsidRPr="00000000">
                    <w:rPr>
                      <w:color w:val="ff0000"/>
                      <w:u w:val="single"/>
                      <w:rtl w:val="0"/>
                    </w:rPr>
                    <w:t xml:space="preserve">énergie verte engagé</w:t>
                  </w:r>
                  <w:r w:rsidDel="00000000" w:rsidR="00000000" w:rsidRPr="00000000">
                    <w:rPr>
                      <w:color w:val="ff0000"/>
                      <w:rtl w:val="0"/>
                    </w:rPr>
                    <w:t xml:space="preserve"> (Enercoop) et les déplacements sont rationalisés en particulier les livraisons et interventions.</w:t>
                  </w:r>
                </w:p>
                <w:p w:rsidR="00000000" w:rsidDel="00000000" w:rsidP="00000000" w:rsidRDefault="00000000" w:rsidRPr="00000000" w14:paraId="00000025">
                  <w:pPr>
                    <w:jc w:val="both"/>
                    <w:rPr>
                      <w:color w:val="ff0000"/>
                    </w:rPr>
                  </w:pPr>
                  <w:r w:rsidDel="00000000" w:rsidR="00000000" w:rsidRPr="00000000">
                    <w:rPr>
                      <w:rtl w:val="0"/>
                    </w:rPr>
                  </w:r>
                </w:p>
                <w:p w:rsidR="00000000" w:rsidDel="00000000" w:rsidP="00000000" w:rsidRDefault="00000000" w:rsidRPr="00000000" w14:paraId="00000026">
                  <w:pPr>
                    <w:jc w:val="both"/>
                    <w:rPr>
                      <w:color w:val="ff0000"/>
                    </w:rPr>
                  </w:pPr>
                  <w:r w:rsidDel="00000000" w:rsidR="00000000" w:rsidRPr="00000000">
                    <w:rPr>
                      <w:color w:val="ff0000"/>
                      <w:rtl w:val="0"/>
                    </w:rPr>
                    <w:t xml:space="preserve">L’entreprise a choisi d’approfondir et d’entériner la pertinence de la démarche environnementale par la réalisation d’un bilan carbone. La mise en œuvre de toutes les mesures permet d’améliorer l’impact environnemental des moulins sur leur phase d’utilisation notamment en ce qui concerne la consommation d’électricité verte et un traitement adapté des déchets des moulins.</w:t>
                  </w:r>
                </w:p>
                <w:p w:rsidR="00000000" w:rsidDel="00000000" w:rsidP="00000000" w:rsidRDefault="00000000" w:rsidRPr="00000000" w14:paraId="00000027">
                  <w:pPr>
                    <w:jc w:val="both"/>
                    <w:rPr>
                      <w:color w:val="ff0000"/>
                    </w:rPr>
                  </w:pPr>
                  <w:r w:rsidDel="00000000" w:rsidR="00000000" w:rsidRPr="00000000">
                    <w:rPr>
                      <w:rtl w:val="0"/>
                    </w:rPr>
                  </w:r>
                </w:p>
                <w:p w:rsidR="00000000" w:rsidDel="00000000" w:rsidP="00000000" w:rsidRDefault="00000000" w:rsidRPr="00000000" w14:paraId="00000028">
                  <w:pPr>
                    <w:jc w:val="both"/>
                    <w:rPr>
                      <w:color w:val="ff0000"/>
                    </w:rPr>
                  </w:pPr>
                  <w:r w:rsidDel="00000000" w:rsidR="00000000" w:rsidRPr="00000000">
                    <w:rPr>
                      <w:color w:val="ff0000"/>
                      <w:rtl w:val="0"/>
                    </w:rPr>
                    <w:t xml:space="preserve">Les moulins portent au cœur de leur production des fondamentaux incontournables :</w:t>
                  </w:r>
                </w:p>
                <w:p w:rsidR="00000000" w:rsidDel="00000000" w:rsidP="00000000" w:rsidRDefault="00000000" w:rsidRPr="00000000" w14:paraId="00000029">
                  <w:pPr>
                    <w:numPr>
                      <w:ilvl w:val="0"/>
                      <w:numId w:val="12"/>
                    </w:numPr>
                    <w:ind w:left="720" w:hanging="360"/>
                    <w:jc w:val="both"/>
                    <w:rPr>
                      <w:color w:val="ff0000"/>
                    </w:rPr>
                  </w:pPr>
                  <w:r w:rsidDel="00000000" w:rsidR="00000000" w:rsidRPr="00000000">
                    <w:rPr>
                      <w:color w:val="ff0000"/>
                      <w:rtl w:val="0"/>
                    </w:rPr>
                    <w:t xml:space="preserve">La durabilité, la qualité et l’innovation.</w:t>
                  </w:r>
                </w:p>
                <w:p w:rsidR="00000000" w:rsidDel="00000000" w:rsidP="00000000" w:rsidRDefault="00000000" w:rsidRPr="00000000" w14:paraId="0000002A">
                  <w:pPr>
                    <w:numPr>
                      <w:ilvl w:val="0"/>
                      <w:numId w:val="12"/>
                    </w:numPr>
                    <w:ind w:left="720" w:hanging="360"/>
                    <w:jc w:val="both"/>
                    <w:rPr>
                      <w:color w:val="ff0000"/>
                    </w:rPr>
                  </w:pPr>
                  <w:r w:rsidDel="00000000" w:rsidR="00000000" w:rsidRPr="00000000">
                    <w:rPr>
                      <w:color w:val="ff0000"/>
                      <w:rtl w:val="0"/>
                    </w:rPr>
                    <w:t xml:space="preserve">Le respect des matières premières (céréales) et des matières travaillées (bois inox et PEHD alimentaire)</w:t>
                  </w:r>
                </w:p>
              </w:tc>
            </w:tr>
          </w:tbl>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Expliciter les matériaux et les termes suivants :</w:t>
            </w:r>
          </w:p>
          <w:p w:rsidR="00000000" w:rsidDel="00000000" w:rsidP="00000000" w:rsidRDefault="00000000" w:rsidRPr="00000000" w14:paraId="0000002D">
            <w:pPr>
              <w:numPr>
                <w:ilvl w:val="0"/>
                <w:numId w:val="8"/>
              </w:numPr>
              <w:ind w:left="720" w:hanging="360"/>
              <w:rPr>
                <w:u w:val="none"/>
              </w:rPr>
            </w:pPr>
            <w:r w:rsidDel="00000000" w:rsidR="00000000" w:rsidRPr="00000000">
              <w:rPr>
                <w:u w:val="single"/>
                <w:rtl w:val="0"/>
              </w:rPr>
              <w:t xml:space="preserve">Granit</w:t>
            </w:r>
            <w:r w:rsidDel="00000000" w:rsidR="00000000" w:rsidRPr="00000000">
              <w:rPr>
                <w:rtl w:val="0"/>
              </w:rPr>
              <w:t xml:space="preserve"> : </w:t>
            </w:r>
            <w:r w:rsidDel="00000000" w:rsidR="00000000" w:rsidRPr="00000000">
              <w:rPr>
                <w:color w:val="ff0000"/>
                <w:rtl w:val="0"/>
              </w:rPr>
              <w:t xml:space="preserve">Roche naturelle très dure, utilisée pour sa résistance et son esthétique dans la construction et la décoration.</w:t>
            </w:r>
          </w:p>
          <w:p w:rsidR="00000000" w:rsidDel="00000000" w:rsidP="00000000" w:rsidRDefault="00000000" w:rsidRPr="00000000" w14:paraId="0000002E">
            <w:pPr>
              <w:numPr>
                <w:ilvl w:val="0"/>
                <w:numId w:val="8"/>
              </w:numPr>
              <w:ind w:left="720" w:hanging="360"/>
            </w:pPr>
            <w:r w:rsidDel="00000000" w:rsidR="00000000" w:rsidRPr="00000000">
              <w:rPr>
                <w:u w:val="single"/>
                <w:rtl w:val="0"/>
              </w:rPr>
              <w:t xml:space="preserve">Energie verte engagée (Enercoop)</w:t>
            </w:r>
            <w:r w:rsidDel="00000000" w:rsidR="00000000" w:rsidRPr="00000000">
              <w:rPr>
                <w:rtl w:val="0"/>
              </w:rPr>
              <w:t xml:space="preserve"> : </w:t>
            </w:r>
            <w:r w:rsidDel="00000000" w:rsidR="00000000" w:rsidRPr="00000000">
              <w:rPr>
                <w:color w:val="ff0000"/>
                <w:rtl w:val="0"/>
              </w:rPr>
              <w:t xml:space="preserve">Electricité 100 % renouvelable provenant de producteurs locaux, distribuée par une coopérative citoyenne.</w:t>
            </w:r>
            <w:r w:rsidDel="00000000" w:rsidR="00000000" w:rsidRPr="00000000">
              <w:rPr>
                <w:rtl w:val="0"/>
              </w:rPr>
            </w:r>
          </w:p>
          <w:p w:rsidR="00000000" w:rsidDel="00000000" w:rsidP="00000000" w:rsidRDefault="00000000" w:rsidRPr="00000000" w14:paraId="0000002F">
            <w:pPr>
              <w:numPr>
                <w:ilvl w:val="0"/>
                <w:numId w:val="8"/>
              </w:numPr>
              <w:ind w:left="720" w:hanging="360"/>
              <w:rPr>
                <w:u w:val="none"/>
              </w:rPr>
            </w:pPr>
            <w:r w:rsidDel="00000000" w:rsidR="00000000" w:rsidRPr="00000000">
              <w:rPr>
                <w:u w:val="single"/>
                <w:rtl w:val="0"/>
              </w:rPr>
              <w:t xml:space="preserve">Bilan carbone</w:t>
            </w:r>
            <w:r w:rsidDel="00000000" w:rsidR="00000000" w:rsidRPr="00000000">
              <w:rPr>
                <w:rtl w:val="0"/>
              </w:rPr>
              <w:t xml:space="preserve"> : </w:t>
            </w:r>
            <w:r w:rsidDel="00000000" w:rsidR="00000000" w:rsidRPr="00000000">
              <w:rPr>
                <w:color w:val="ff0000"/>
                <w:rtl w:val="0"/>
              </w:rPr>
              <w:t xml:space="preserve">Mesure des émissions de gaz à effet de serre générées par une activité ou un produit.</w:t>
            </w:r>
          </w:p>
          <w:p w:rsidR="00000000" w:rsidDel="00000000" w:rsidP="00000000" w:rsidRDefault="00000000" w:rsidRPr="00000000" w14:paraId="00000030">
            <w:pPr>
              <w:numPr>
                <w:ilvl w:val="0"/>
                <w:numId w:val="8"/>
              </w:numPr>
              <w:ind w:left="720" w:hanging="360"/>
              <w:rPr>
                <w:u w:val="none"/>
              </w:rPr>
            </w:pPr>
            <w:r w:rsidDel="00000000" w:rsidR="00000000" w:rsidRPr="00000000">
              <w:rPr>
                <w:u w:val="single"/>
                <w:rtl w:val="0"/>
              </w:rPr>
              <w:t xml:space="preserve">Inox</w:t>
            </w:r>
            <w:r w:rsidDel="00000000" w:rsidR="00000000" w:rsidRPr="00000000">
              <w:rPr>
                <w:rtl w:val="0"/>
              </w:rPr>
              <w:t xml:space="preserve"> : </w:t>
            </w:r>
            <w:r w:rsidDel="00000000" w:rsidR="00000000" w:rsidRPr="00000000">
              <w:rPr>
                <w:color w:val="ff0000"/>
                <w:rtl w:val="0"/>
              </w:rPr>
              <w:t xml:space="preserve">Alliage métallique résistant à la corrosion, largement utilisé pour sa durabilité et son hygiène.</w:t>
            </w:r>
            <w:r w:rsidDel="00000000" w:rsidR="00000000" w:rsidRPr="00000000">
              <w:rPr>
                <w:rtl w:val="0"/>
              </w:rPr>
            </w:r>
          </w:p>
          <w:p w:rsidR="00000000" w:rsidDel="00000000" w:rsidP="00000000" w:rsidRDefault="00000000" w:rsidRPr="00000000" w14:paraId="00000031">
            <w:pPr>
              <w:numPr>
                <w:ilvl w:val="0"/>
                <w:numId w:val="8"/>
              </w:numPr>
              <w:ind w:left="720" w:hanging="360"/>
            </w:pPr>
            <w:r w:rsidDel="00000000" w:rsidR="00000000" w:rsidRPr="00000000">
              <w:rPr>
                <w:u w:val="single"/>
                <w:rtl w:val="0"/>
              </w:rPr>
              <w:t xml:space="preserve">PEHD alimentaire</w:t>
            </w:r>
            <w:r w:rsidDel="00000000" w:rsidR="00000000" w:rsidRPr="00000000">
              <w:rPr>
                <w:rtl w:val="0"/>
              </w:rPr>
              <w:t xml:space="preserve"> : </w:t>
            </w:r>
            <w:r w:rsidDel="00000000" w:rsidR="00000000" w:rsidRPr="00000000">
              <w:rPr>
                <w:color w:val="ff0000"/>
                <w:rtl w:val="0"/>
              </w:rPr>
              <w:t xml:space="preserve">Plastique rigide, sans danger pour les aliments, recyclable et très utilisé pour les contenants alimentaires.</w:t>
            </w:r>
          </w:p>
          <w:p w:rsidR="00000000" w:rsidDel="00000000" w:rsidP="00000000" w:rsidRDefault="00000000" w:rsidRPr="00000000" w14:paraId="00000032">
            <w:pPr>
              <w:rPr/>
            </w:pPr>
            <w:r w:rsidDel="00000000" w:rsidR="00000000" w:rsidRPr="00000000">
              <w:rPr>
                <w:rtl w:val="0"/>
              </w:rPr>
              <w:t xml:space="preserve">En vous aidant du dossier technique fourni, élaborer un diagramme d’exigences de l’entreprise concernant l’idée de départ.</w:t>
            </w:r>
          </w:p>
          <w:p w:rsidR="00000000" w:rsidDel="00000000" w:rsidP="00000000" w:rsidRDefault="00000000" w:rsidRPr="00000000" w14:paraId="00000033">
            <w:pPr>
              <w:rPr/>
            </w:pPr>
            <w:r w:rsidDel="00000000" w:rsidR="00000000" w:rsidRPr="00000000">
              <w:rPr>
                <w:rtl w:val="0"/>
              </w:rPr>
            </w:r>
          </w:p>
          <w:tbl>
            <w:tblPr>
              <w:tblStyle w:val="Table5"/>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jc w:val="center"/>
                    <w:rPr/>
                  </w:pPr>
                  <w:r w:rsidDel="00000000" w:rsidR="00000000" w:rsidRPr="00000000">
                    <w:rPr>
                      <w:sz w:val="24"/>
                      <w:szCs w:val="24"/>
                    </w:rPr>
                    <w:drawing>
                      <wp:inline distB="114300" distT="114300" distL="114300" distR="114300">
                        <wp:extent cx="5591175" cy="2425700"/>
                        <wp:effectExtent b="0" l="0" r="0" t="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591175" cy="2425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5">
            <w:pPr>
              <w:rPr>
                <w:b w:val="1"/>
                <w:bCs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jc w:val="both"/>
              <w:rPr>
                <w:b w:val="1"/>
                <w:bCs w:val="1"/>
              </w:rPr>
            </w:pPr>
            <w:r w:rsidDel="00000000" w:rsidR="00000000" w:rsidRPr="00000000">
              <w:rPr>
                <w:b w:val="1"/>
                <w:bCs w:val="1"/>
                <w:rtl w:val="0"/>
              </w:rPr>
              <w:t xml:space="preserve">IX – </w:t>
            </w:r>
            <w:r w:rsidDel="00000000" w:rsidR="00000000" w:rsidRPr="00000000">
              <w:rPr>
                <w:b w:val="1"/>
                <w:bCs w:val="1"/>
                <w:u w:val="single"/>
                <w:rtl w:val="0"/>
              </w:rPr>
              <w:t xml:space="preserve">MOULINS PRODUITS ET METHODE ASTRIE</w:t>
            </w:r>
            <w:r w:rsidDel="00000000" w:rsidR="00000000" w:rsidRPr="00000000">
              <w:rPr>
                <w:b w:val="1"/>
                <w:bCs w:val="1"/>
                <w:rtl w:val="0"/>
              </w:rPr>
              <w:t xml:space="preserve"> :</w:t>
            </w:r>
          </w:p>
          <w:p w:rsidR="00000000" w:rsidDel="00000000" w:rsidP="00000000" w:rsidRDefault="00000000" w:rsidRPr="00000000" w14:paraId="00000037">
            <w:pPr>
              <w:jc w:val="both"/>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rtl w:val="0"/>
              </w:rPr>
              <w:t xml:space="preserve">Combien de moulins sont développés dans l’entreprise et comment sont-ils référencés ?</w:t>
            </w:r>
          </w:p>
          <w:p w:rsidR="00000000" w:rsidDel="00000000" w:rsidP="00000000" w:rsidRDefault="00000000" w:rsidRPr="00000000" w14:paraId="00000039">
            <w:pPr>
              <w:rPr/>
            </w:pPr>
            <w:r w:rsidDel="00000000" w:rsidR="00000000" w:rsidRPr="00000000">
              <w:rPr>
                <w:rtl w:val="0"/>
              </w:rPr>
            </w:r>
          </w:p>
          <w:tbl>
            <w:tblPr>
              <w:tblStyle w:val="Table6"/>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jc w:val="both"/>
                    <w:rPr>
                      <w:color w:val="ff0000"/>
                    </w:rPr>
                  </w:pPr>
                  <w:r w:rsidDel="00000000" w:rsidR="00000000" w:rsidRPr="00000000">
                    <w:rPr>
                      <w:color w:val="ff0000"/>
                      <w:rtl w:val="0"/>
                    </w:rPr>
                    <w:t xml:space="preserve">Cette entreprise fabrique deux types de moulins artisanaux :</w:t>
                  </w:r>
                </w:p>
                <w:p w:rsidR="00000000" w:rsidDel="00000000" w:rsidP="00000000" w:rsidRDefault="00000000" w:rsidRPr="00000000" w14:paraId="0000003B">
                  <w:pPr>
                    <w:numPr>
                      <w:ilvl w:val="0"/>
                      <w:numId w:val="10"/>
                    </w:numPr>
                    <w:ind w:left="720" w:hanging="360"/>
                    <w:jc w:val="both"/>
                    <w:rPr>
                      <w:color w:val="ff0000"/>
                    </w:rPr>
                  </w:pPr>
                  <w:r w:rsidDel="00000000" w:rsidR="00000000" w:rsidRPr="00000000">
                    <w:rPr>
                      <w:color w:val="ff0000"/>
                      <w:rtl w:val="0"/>
                    </w:rPr>
                    <w:t xml:space="preserve">Moulin Autonome Type Astrié - 50 cm - </w:t>
                  </w:r>
                  <w:r w:rsidDel="00000000" w:rsidR="00000000" w:rsidRPr="00000000">
                    <w:rPr>
                      <w:b w:val="1"/>
                      <w:bCs w:val="1"/>
                      <w:color w:val="ff0000"/>
                      <w:rtl w:val="0"/>
                    </w:rPr>
                    <w:t xml:space="preserve">Moulin 810</w:t>
                  </w:r>
                  <w:r w:rsidDel="00000000" w:rsidR="00000000" w:rsidRPr="00000000">
                    <w:rPr>
                      <w:color w:val="ff0000"/>
                      <w:rtl w:val="0"/>
                    </w:rPr>
                    <w:t xml:space="preserve"> : c’est le petit modèle, il utilise un automate </w:t>
                  </w:r>
                  <w:r w:rsidDel="00000000" w:rsidR="00000000" w:rsidRPr="00000000">
                    <w:rPr>
                      <w:b w:val="1"/>
                      <w:bCs w:val="1"/>
                      <w:color w:val="ff0000"/>
                      <w:rtl w:val="0"/>
                    </w:rPr>
                    <w:t xml:space="preserve">Rocwkwell </w:t>
                  </w:r>
                  <w:r w:rsidDel="00000000" w:rsidR="00000000" w:rsidRPr="00000000">
                    <w:rPr>
                      <w:b w:val="1"/>
                      <w:bCs w:val="1"/>
                      <w:color w:val="ff0000"/>
                      <w:rtl w:val="0"/>
                    </w:rPr>
                    <w:t xml:space="preserve">Micro 810</w:t>
                  </w:r>
                  <w:r w:rsidDel="00000000" w:rsidR="00000000" w:rsidRPr="00000000">
                    <w:rPr>
                      <w:color w:val="ff0000"/>
                      <w:rtl w:val="0"/>
                    </w:rPr>
                    <w:t xml:space="preserve">.</w:t>
                  </w:r>
                </w:p>
                <w:p w:rsidR="00000000" w:rsidDel="00000000" w:rsidP="00000000" w:rsidRDefault="00000000" w:rsidRPr="00000000" w14:paraId="0000003C">
                  <w:pPr>
                    <w:numPr>
                      <w:ilvl w:val="0"/>
                      <w:numId w:val="10"/>
                    </w:numPr>
                    <w:ind w:left="720" w:hanging="360"/>
                    <w:jc w:val="both"/>
                    <w:rPr>
                      <w:color w:val="ff0000"/>
                    </w:rPr>
                  </w:pPr>
                  <w:r w:rsidDel="00000000" w:rsidR="00000000" w:rsidRPr="00000000">
                    <w:rPr>
                      <w:color w:val="ff0000"/>
                      <w:rtl w:val="0"/>
                    </w:rPr>
                    <w:t xml:space="preserve">Moulin Autonome Type Astrié - 200 cm - </w:t>
                  </w:r>
                  <w:r w:rsidDel="00000000" w:rsidR="00000000" w:rsidRPr="00000000">
                    <w:rPr>
                      <w:b w:val="1"/>
                      <w:bCs w:val="1"/>
                      <w:color w:val="ff0000"/>
                      <w:rtl w:val="0"/>
                    </w:rPr>
                    <w:t xml:space="preserve">Moulin 850</w:t>
                  </w:r>
                  <w:r w:rsidDel="00000000" w:rsidR="00000000" w:rsidRPr="00000000">
                    <w:rPr>
                      <w:color w:val="ff0000"/>
                      <w:rtl w:val="0"/>
                    </w:rPr>
                    <w:t xml:space="preserve"> : c’est le modèle le plus conséquent et le plus vendu, il utilise un automate </w:t>
                  </w:r>
                  <w:r w:rsidDel="00000000" w:rsidR="00000000" w:rsidRPr="00000000">
                    <w:rPr>
                      <w:b w:val="1"/>
                      <w:bCs w:val="1"/>
                      <w:color w:val="ff0000"/>
                      <w:rtl w:val="0"/>
                    </w:rPr>
                    <w:t xml:space="preserve">Rocwkwell Micro 850</w:t>
                  </w:r>
                  <w:r w:rsidDel="00000000" w:rsidR="00000000" w:rsidRPr="00000000">
                    <w:rPr>
                      <w:color w:val="ff0000"/>
                      <w:rtl w:val="0"/>
                    </w:rPr>
                    <w:t xml:space="preserve">.</w:t>
                  </w:r>
                </w:p>
              </w:tc>
            </w:tr>
          </w:tbl>
          <w:p w:rsidR="00000000" w:rsidDel="00000000" w:rsidP="00000000" w:rsidRDefault="00000000" w:rsidRPr="00000000" w14:paraId="0000003D">
            <w:pPr>
              <w:jc w:val="both"/>
              <w:rPr>
                <w:b w:val="1"/>
                <w:bCs w:val="1"/>
              </w:rPr>
            </w:pPr>
            <w:r w:rsidDel="00000000" w:rsidR="00000000" w:rsidRPr="00000000">
              <w:rPr>
                <w:rtl w:val="0"/>
              </w:rPr>
            </w:r>
          </w:p>
          <w:p w:rsidR="00000000" w:rsidDel="00000000" w:rsidP="00000000" w:rsidRDefault="00000000" w:rsidRPr="00000000" w14:paraId="0000003E">
            <w:pPr>
              <w:jc w:val="both"/>
              <w:rPr/>
            </w:pPr>
            <w:r w:rsidDel="00000000" w:rsidR="00000000" w:rsidRPr="00000000">
              <w:rPr>
                <w:rtl w:val="0"/>
              </w:rPr>
              <w:t xml:space="preserve">Donner les caractéristiques des moulins produits dans l’entreprise.</w:t>
            </w:r>
          </w:p>
          <w:p w:rsidR="00000000" w:rsidDel="00000000" w:rsidP="00000000" w:rsidRDefault="00000000" w:rsidRPr="00000000" w14:paraId="0000003F">
            <w:pPr>
              <w:rPr/>
            </w:pPr>
            <w:r w:rsidDel="00000000" w:rsidR="00000000" w:rsidRPr="00000000">
              <w:rPr>
                <w:rtl w:val="0"/>
              </w:rPr>
            </w:r>
          </w:p>
          <w:tbl>
            <w:tblPr>
              <w:tblStyle w:val="Table7"/>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numPr>
                      <w:ilvl w:val="0"/>
                      <w:numId w:val="3"/>
                    </w:numPr>
                    <w:ind w:left="720" w:hanging="360"/>
                    <w:jc w:val="both"/>
                    <w:rPr>
                      <w:color w:val="ff0000"/>
                    </w:rPr>
                  </w:pPr>
                  <w:r w:rsidDel="00000000" w:rsidR="00000000" w:rsidRPr="00000000">
                    <w:rPr>
                      <w:color w:val="ff0000"/>
                      <w:rtl w:val="0"/>
                    </w:rPr>
                    <w:t xml:space="preserve">Moulin Autonome Type Astrié - 50 cm - </w:t>
                  </w:r>
                  <w:r w:rsidDel="00000000" w:rsidR="00000000" w:rsidRPr="00000000">
                    <w:rPr>
                      <w:b w:val="1"/>
                      <w:bCs w:val="1"/>
                      <w:color w:val="ff0000"/>
                      <w:rtl w:val="0"/>
                    </w:rPr>
                    <w:t xml:space="preserve">Moulin 810</w:t>
                  </w:r>
                  <w:r w:rsidDel="00000000" w:rsidR="00000000" w:rsidRPr="00000000">
                    <w:rPr>
                      <w:color w:val="ff0000"/>
                      <w:rtl w:val="0"/>
                    </w:rPr>
                    <w:t xml:space="preserve"> : c’est le petit modèle, il utilise un automate </w:t>
                  </w:r>
                  <w:r w:rsidDel="00000000" w:rsidR="00000000" w:rsidRPr="00000000">
                    <w:rPr>
                      <w:b w:val="1"/>
                      <w:bCs w:val="1"/>
                      <w:color w:val="ff0000"/>
                      <w:rtl w:val="0"/>
                    </w:rPr>
                    <w:t xml:space="preserve">Rocwkwell </w:t>
                  </w:r>
                  <w:r w:rsidDel="00000000" w:rsidR="00000000" w:rsidRPr="00000000">
                    <w:rPr>
                      <w:b w:val="1"/>
                      <w:bCs w:val="1"/>
                      <w:color w:val="ff0000"/>
                      <w:rtl w:val="0"/>
                    </w:rPr>
                    <w:t xml:space="preserve">Micro 810</w:t>
                  </w:r>
                  <w:r w:rsidDel="00000000" w:rsidR="00000000" w:rsidRPr="00000000">
                    <w:rPr>
                      <w:color w:val="ff0000"/>
                      <w:rtl w:val="0"/>
                    </w:rPr>
                    <w:t xml:space="preserve">. Il est recommandé pour une capacité maximale de mouture de 30 tonnes de céréales transformées à l’année. La pierre de 50 cm offre une capacité de mouture de 10 à 15 kg par heure et d’un rendement de 80 %, il pèse environ 130 kg.</w:t>
                  </w:r>
                </w:p>
                <w:p w:rsidR="00000000" w:rsidDel="00000000" w:rsidP="00000000" w:rsidRDefault="00000000" w:rsidRPr="00000000" w14:paraId="00000041">
                  <w:pPr>
                    <w:jc w:val="both"/>
                    <w:rPr>
                      <w:color w:val="ff0000"/>
                    </w:rPr>
                  </w:pPr>
                  <w:r w:rsidDel="00000000" w:rsidR="00000000" w:rsidRPr="00000000">
                    <w:rPr>
                      <w:rtl w:val="0"/>
                    </w:rPr>
                  </w:r>
                </w:p>
                <w:p w:rsidR="00000000" w:rsidDel="00000000" w:rsidP="00000000" w:rsidRDefault="00000000" w:rsidRPr="00000000" w14:paraId="00000042">
                  <w:pPr>
                    <w:numPr>
                      <w:ilvl w:val="0"/>
                      <w:numId w:val="3"/>
                    </w:numPr>
                    <w:ind w:left="720" w:hanging="360"/>
                    <w:jc w:val="both"/>
                    <w:rPr>
                      <w:color w:val="ff0000"/>
                    </w:rPr>
                  </w:pPr>
                  <w:r w:rsidDel="00000000" w:rsidR="00000000" w:rsidRPr="00000000">
                    <w:rPr>
                      <w:color w:val="ff0000"/>
                      <w:rtl w:val="0"/>
                    </w:rPr>
                    <w:t xml:space="preserve">Moulin Autonome Type Astrié - 200 cm - </w:t>
                  </w:r>
                  <w:r w:rsidDel="00000000" w:rsidR="00000000" w:rsidRPr="00000000">
                    <w:rPr>
                      <w:b w:val="1"/>
                      <w:bCs w:val="1"/>
                      <w:color w:val="ff0000"/>
                      <w:rtl w:val="0"/>
                    </w:rPr>
                    <w:t xml:space="preserve">Moulin 850</w:t>
                  </w:r>
                  <w:r w:rsidDel="00000000" w:rsidR="00000000" w:rsidRPr="00000000">
                    <w:rPr>
                      <w:color w:val="ff0000"/>
                      <w:rtl w:val="0"/>
                    </w:rPr>
                    <w:t xml:space="preserve"> : c’est le modèle le plus conséquent et le plus vendu, il utilise un automate </w:t>
                  </w:r>
                  <w:r w:rsidDel="00000000" w:rsidR="00000000" w:rsidRPr="00000000">
                    <w:rPr>
                      <w:b w:val="1"/>
                      <w:bCs w:val="1"/>
                      <w:color w:val="ff0000"/>
                      <w:rtl w:val="0"/>
                    </w:rPr>
                    <w:t xml:space="preserve">Rocwkwell Micro 850</w:t>
                  </w:r>
                  <w:r w:rsidDel="00000000" w:rsidR="00000000" w:rsidRPr="00000000">
                    <w:rPr>
                      <w:color w:val="ff0000"/>
                      <w:rtl w:val="0"/>
                    </w:rPr>
                    <w:t xml:space="preserve">. Il est recommandé pour une capacité maximale de mouture de 100 tonnes de céréales transformées à l’année. La pierre de 100 cm offre une capacité de mouture de 20 à 30 Kg par heure et d’un rendement de 80 %, il pèse environ 800 kg.</w:t>
                  </w:r>
                </w:p>
              </w:tc>
            </w:tr>
          </w:tbl>
          <w:p w:rsidR="00000000" w:rsidDel="00000000" w:rsidP="00000000" w:rsidRDefault="00000000" w:rsidRPr="00000000" w14:paraId="00000043">
            <w:pPr>
              <w:jc w:val="both"/>
              <w:rPr/>
            </w:pPr>
            <w:r w:rsidDel="00000000" w:rsidR="00000000" w:rsidRPr="00000000">
              <w:rPr>
                <w:rtl w:val="0"/>
              </w:rPr>
            </w:r>
          </w:p>
          <w:p w:rsidR="00000000" w:rsidDel="00000000" w:rsidP="00000000" w:rsidRDefault="00000000" w:rsidRPr="00000000" w14:paraId="00000044">
            <w:pPr>
              <w:jc w:val="both"/>
              <w:rPr/>
            </w:pPr>
            <w:r w:rsidDel="00000000" w:rsidR="00000000" w:rsidRPr="00000000">
              <w:rPr>
                <w:rtl w:val="0"/>
              </w:rPr>
              <w:t xml:space="preserve">Expliquer la méthode Astrié et le fonctionnement de la fabrication de la farine.</w:t>
            </w:r>
          </w:p>
          <w:p w:rsidR="00000000" w:rsidDel="00000000" w:rsidP="00000000" w:rsidRDefault="00000000" w:rsidRPr="00000000" w14:paraId="00000045">
            <w:pPr>
              <w:rPr/>
            </w:pPr>
            <w:r w:rsidDel="00000000" w:rsidR="00000000" w:rsidRPr="00000000">
              <w:rPr>
                <w:rtl w:val="0"/>
              </w:rPr>
            </w:r>
          </w:p>
          <w:tbl>
            <w:tblPr>
              <w:tblStyle w:val="Table8"/>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jc w:val="both"/>
                    <w:rPr>
                      <w:color w:val="ff0000"/>
                    </w:rPr>
                  </w:pPr>
                  <w:r w:rsidDel="00000000" w:rsidR="00000000" w:rsidRPr="00000000">
                    <w:rPr>
                      <w:color w:val="ff0000"/>
                      <w:rtl w:val="0"/>
                    </w:rPr>
                    <w:t xml:space="preserve">Ces moulins ont été conçus avec la méthode Astrié (André Astrié) et ils utilisent un procédé de mouture à la meule de pierre. Actuellement, le procédé généralisé dans l’industrie du pain est celui de la mouture par cylindre. La problématique principale de cette mouture est que le blé est écrasé. On obtient comme produit fini une farine blanche qui, dans le cas où l’on voudrait obtenir une farine complète, est reconstituée en ajoutant tout ou une partie des issues : germes et enveloppes du blé.</w:t>
                  </w:r>
                </w:p>
                <w:p w:rsidR="00000000" w:rsidDel="00000000" w:rsidP="00000000" w:rsidRDefault="00000000" w:rsidRPr="00000000" w14:paraId="00000047">
                  <w:pPr>
                    <w:jc w:val="both"/>
                    <w:rPr>
                      <w:color w:val="ff0000"/>
                    </w:rPr>
                  </w:pPr>
                  <w:r w:rsidDel="00000000" w:rsidR="00000000" w:rsidRPr="00000000">
                    <w:rPr>
                      <w:rtl w:val="0"/>
                    </w:rPr>
                  </w:r>
                </w:p>
                <w:p w:rsidR="00000000" w:rsidDel="00000000" w:rsidP="00000000" w:rsidRDefault="00000000" w:rsidRPr="00000000" w14:paraId="00000048">
                  <w:pPr>
                    <w:jc w:val="both"/>
                    <w:rPr>
                      <w:color w:val="ff0000"/>
                    </w:rPr>
                  </w:pPr>
                  <w:r w:rsidDel="00000000" w:rsidR="00000000" w:rsidRPr="00000000">
                    <w:rPr>
                      <w:color w:val="ff0000"/>
                      <w:rtl w:val="0"/>
                    </w:rPr>
                    <w:t xml:space="preserve">Le moulin Astrié possède une meule inférieure fixe (dormante) et une meule supérieure tournante qui est percée d’un trou en son milieu et au travers duquel le grain arrive. La rotation de la meule amène, progressivement, le grain vers la périphérie en l’écrasant peu à peu avant que les surfaces, de plus en plus rapprochées et douces, ne conduisent au glissement et à l’évacuation des enveloppes non brisées. Au cours de la même opération, toutes les substances libérées sont intimement mélangées, y compris le germe, malgré sa consistance légèrement grasse et tenace. Cela permet d’obtenir une farine de type 80, en un seul passage sans présence visible de son.</w:t>
                  </w:r>
                </w:p>
                <w:p w:rsidR="00000000" w:rsidDel="00000000" w:rsidP="00000000" w:rsidRDefault="00000000" w:rsidRPr="00000000" w14:paraId="00000049">
                  <w:pPr>
                    <w:jc w:val="both"/>
                    <w:rPr>
                      <w:color w:val="ff0000"/>
                    </w:rPr>
                  </w:pPr>
                  <w:r w:rsidDel="00000000" w:rsidR="00000000" w:rsidRPr="00000000">
                    <w:rPr>
                      <w:rtl w:val="0"/>
                    </w:rPr>
                  </w:r>
                </w:p>
                <w:p w:rsidR="00000000" w:rsidDel="00000000" w:rsidP="00000000" w:rsidRDefault="00000000" w:rsidRPr="00000000" w14:paraId="0000004A">
                  <w:pPr>
                    <w:jc w:val="both"/>
                    <w:rPr>
                      <w:color w:val="ff0000"/>
                    </w:rPr>
                  </w:pPr>
                  <w:r w:rsidDel="00000000" w:rsidR="00000000" w:rsidRPr="00000000">
                    <w:rPr>
                      <w:color w:val="ff0000"/>
                      <w:rtl w:val="0"/>
                    </w:rPr>
                    <w:t xml:space="preserve">La précision mécanique (1/10 ème de millimètre entre les 2 meules) et la lenteur de la vitesse de rotation de la meule supérieure permettent de produire une farine de grande qualité avec des meules extraites et taillées dans le massif du  Sidobre proche de la ville de Castres (Tarn).</w:t>
                  </w:r>
                </w:p>
              </w:tc>
            </w:tr>
          </w:tbl>
          <w:p w:rsidR="00000000" w:rsidDel="00000000" w:rsidP="00000000" w:rsidRDefault="00000000" w:rsidRPr="00000000" w14:paraId="0000004B">
            <w:pP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jc w:val="both"/>
              <w:rPr>
                <w:b w:val="1"/>
                <w:bCs w:val="1"/>
              </w:rPr>
            </w:pPr>
            <w:r w:rsidDel="00000000" w:rsidR="00000000" w:rsidRPr="00000000">
              <w:rPr>
                <w:b w:val="1"/>
                <w:bCs w:val="1"/>
                <w:rtl w:val="0"/>
              </w:rPr>
              <w:t xml:space="preserve">X – </w:t>
            </w:r>
            <w:r w:rsidDel="00000000" w:rsidR="00000000" w:rsidRPr="00000000">
              <w:rPr>
                <w:b w:val="1"/>
                <w:bCs w:val="1"/>
                <w:u w:val="single"/>
                <w:rtl w:val="0"/>
              </w:rPr>
              <w:t xml:space="preserve">ETUDE DU FONCTIONNEMENT DU MOULIN</w:t>
            </w:r>
            <w:r w:rsidDel="00000000" w:rsidR="00000000" w:rsidRPr="00000000">
              <w:rPr>
                <w:b w:val="1"/>
                <w:bCs w:val="1"/>
                <w:rtl w:val="0"/>
              </w:rPr>
              <w:t xml:space="preserve"> :</w:t>
            </w:r>
          </w:p>
          <w:p w:rsidR="00000000" w:rsidDel="00000000" w:rsidP="00000000" w:rsidRDefault="00000000" w:rsidRPr="00000000" w14:paraId="0000004D">
            <w:pPr>
              <w:jc w:val="both"/>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t xml:space="preserve">Expliciter les termes suivants :</w:t>
            </w:r>
          </w:p>
          <w:p w:rsidR="00000000" w:rsidDel="00000000" w:rsidP="00000000" w:rsidRDefault="00000000" w:rsidRPr="00000000" w14:paraId="0000004F">
            <w:pPr>
              <w:numPr>
                <w:ilvl w:val="0"/>
                <w:numId w:val="8"/>
              </w:numPr>
              <w:ind w:left="720" w:hanging="360"/>
            </w:pPr>
            <w:r w:rsidDel="00000000" w:rsidR="00000000" w:rsidRPr="00000000">
              <w:rPr>
                <w:u w:val="single"/>
                <w:rtl w:val="0"/>
              </w:rPr>
              <w:t xml:space="preserve">Trémie</w:t>
            </w:r>
            <w:r w:rsidDel="00000000" w:rsidR="00000000" w:rsidRPr="00000000">
              <w:rPr>
                <w:rtl w:val="0"/>
              </w:rPr>
              <w:t xml:space="preserve"> : </w:t>
            </w:r>
            <w:r w:rsidDel="00000000" w:rsidR="00000000" w:rsidRPr="00000000">
              <w:rPr>
                <w:color w:val="ff0000"/>
                <w:rtl w:val="0"/>
              </w:rPr>
              <w:t xml:space="preserve">Réservoir en forme d’entonnoir qui permet d’alimenter régulièrement une machine en matière première.</w:t>
            </w:r>
          </w:p>
          <w:p w:rsidR="00000000" w:rsidDel="00000000" w:rsidP="00000000" w:rsidRDefault="00000000" w:rsidRPr="00000000" w14:paraId="00000050">
            <w:pPr>
              <w:numPr>
                <w:ilvl w:val="0"/>
                <w:numId w:val="8"/>
              </w:numPr>
              <w:ind w:left="720" w:hanging="360"/>
            </w:pPr>
            <w:r w:rsidDel="00000000" w:rsidR="00000000" w:rsidRPr="00000000">
              <w:rPr>
                <w:u w:val="single"/>
                <w:rtl w:val="0"/>
              </w:rPr>
              <w:t xml:space="preserve">Auget</w:t>
            </w:r>
            <w:r w:rsidDel="00000000" w:rsidR="00000000" w:rsidRPr="00000000">
              <w:rPr>
                <w:rtl w:val="0"/>
              </w:rPr>
              <w:t xml:space="preserve"> : </w:t>
            </w:r>
            <w:r w:rsidDel="00000000" w:rsidR="00000000" w:rsidRPr="00000000">
              <w:rPr>
                <w:color w:val="ff0000"/>
                <w:rtl w:val="0"/>
              </w:rPr>
              <w:t xml:space="preserve">Petit récipient fixé sur une courroie ou une chaîne pour transporter des grains ou des poudres vers le haut.</w:t>
            </w:r>
            <w:r w:rsidDel="00000000" w:rsidR="00000000" w:rsidRPr="00000000">
              <w:rPr>
                <w:rtl w:val="0"/>
              </w:rPr>
            </w:r>
          </w:p>
          <w:p w:rsidR="00000000" w:rsidDel="00000000" w:rsidP="00000000" w:rsidRDefault="00000000" w:rsidRPr="00000000" w14:paraId="00000051">
            <w:pPr>
              <w:numPr>
                <w:ilvl w:val="0"/>
                <w:numId w:val="8"/>
              </w:numPr>
              <w:ind w:left="720" w:hanging="360"/>
            </w:pPr>
            <w:r w:rsidDel="00000000" w:rsidR="00000000" w:rsidRPr="00000000">
              <w:rPr>
                <w:u w:val="single"/>
                <w:rtl w:val="0"/>
              </w:rPr>
              <w:t xml:space="preserve">Meule tournante et meule dormante</w:t>
            </w:r>
            <w:r w:rsidDel="00000000" w:rsidR="00000000" w:rsidRPr="00000000">
              <w:rPr>
                <w:rtl w:val="0"/>
              </w:rPr>
              <w:t xml:space="preserve"> : </w:t>
            </w:r>
            <w:r w:rsidDel="00000000" w:rsidR="00000000" w:rsidRPr="00000000">
              <w:rPr>
                <w:color w:val="ff0000"/>
                <w:rtl w:val="0"/>
              </w:rPr>
              <w:t xml:space="preserve">Système de broyage composé d’une meule fixe (dormante) et d’une meule mobile (tournante) qui écrase le grain.</w:t>
            </w:r>
          </w:p>
          <w:p w:rsidR="00000000" w:rsidDel="00000000" w:rsidP="00000000" w:rsidRDefault="00000000" w:rsidRPr="00000000" w14:paraId="00000052">
            <w:pPr>
              <w:numPr>
                <w:ilvl w:val="0"/>
                <w:numId w:val="8"/>
              </w:numPr>
              <w:ind w:left="720" w:hanging="360"/>
            </w:pPr>
            <w:r w:rsidDel="00000000" w:rsidR="00000000" w:rsidRPr="00000000">
              <w:rPr>
                <w:u w:val="single"/>
                <w:rtl w:val="0"/>
              </w:rPr>
              <w:t xml:space="preserve">Bluterie</w:t>
            </w:r>
            <w:r w:rsidDel="00000000" w:rsidR="00000000" w:rsidRPr="00000000">
              <w:rPr>
                <w:rtl w:val="0"/>
              </w:rPr>
              <w:t xml:space="preserve"> : </w:t>
            </w:r>
            <w:r w:rsidDel="00000000" w:rsidR="00000000" w:rsidRPr="00000000">
              <w:rPr>
                <w:color w:val="ff0000"/>
                <w:rtl w:val="0"/>
              </w:rPr>
              <w:t xml:space="preserve">Appareil servant à tamiser la farine pour séparer les différentes parties du grain moulu.</w:t>
            </w:r>
          </w:p>
          <w:p w:rsidR="00000000" w:rsidDel="00000000" w:rsidP="00000000" w:rsidRDefault="00000000" w:rsidRPr="00000000" w14:paraId="00000053">
            <w:pPr>
              <w:numPr>
                <w:ilvl w:val="0"/>
                <w:numId w:val="8"/>
              </w:numPr>
              <w:ind w:left="720" w:hanging="360"/>
            </w:pPr>
            <w:r w:rsidDel="00000000" w:rsidR="00000000" w:rsidRPr="00000000">
              <w:rPr>
                <w:u w:val="single"/>
                <w:rtl w:val="0"/>
              </w:rPr>
              <w:t xml:space="preserve">Orifice</w:t>
            </w:r>
            <w:r w:rsidDel="00000000" w:rsidR="00000000" w:rsidRPr="00000000">
              <w:rPr>
                <w:rtl w:val="0"/>
              </w:rPr>
              <w:t xml:space="preserve"> : </w:t>
            </w:r>
            <w:r w:rsidDel="00000000" w:rsidR="00000000" w:rsidRPr="00000000">
              <w:rPr>
                <w:color w:val="ff0000"/>
                <w:rtl w:val="0"/>
              </w:rPr>
              <w:t xml:space="preserve">Ouverture ou trou par lequel une matière peut passer ou sortir.</w:t>
            </w:r>
          </w:p>
          <w:p w:rsidR="00000000" w:rsidDel="00000000" w:rsidP="00000000" w:rsidRDefault="00000000" w:rsidRPr="00000000" w14:paraId="00000054">
            <w:pPr>
              <w:numPr>
                <w:ilvl w:val="0"/>
                <w:numId w:val="8"/>
              </w:numPr>
              <w:ind w:left="720" w:hanging="360"/>
              <w:rPr>
                <w:u w:val="none"/>
              </w:rPr>
            </w:pPr>
            <w:r w:rsidDel="00000000" w:rsidR="00000000" w:rsidRPr="00000000">
              <w:rPr>
                <w:u w:val="single"/>
                <w:rtl w:val="0"/>
              </w:rPr>
              <w:t xml:space="preserve">Capteur d’ensachage</w:t>
            </w:r>
            <w:r w:rsidDel="00000000" w:rsidR="00000000" w:rsidRPr="00000000">
              <w:rPr>
                <w:rtl w:val="0"/>
              </w:rPr>
              <w:t xml:space="preserve"> : </w:t>
            </w:r>
            <w:r w:rsidDel="00000000" w:rsidR="00000000" w:rsidRPr="00000000">
              <w:rPr>
                <w:color w:val="ff0000"/>
                <w:rtl w:val="0"/>
              </w:rPr>
              <w:t xml:space="preserve">Dispositif qui détecte la présence ou le niveau de produit pour automatiser le remplissage des sacs.</w:t>
            </w:r>
          </w:p>
          <w:p w:rsidR="00000000" w:rsidDel="00000000" w:rsidP="00000000" w:rsidRDefault="00000000" w:rsidRPr="00000000" w14:paraId="00000055">
            <w:pPr>
              <w:jc w:val="both"/>
              <w:rPr/>
            </w:pPr>
            <w:r w:rsidDel="00000000" w:rsidR="00000000" w:rsidRPr="00000000">
              <w:rPr>
                <w:rtl w:val="0"/>
              </w:rPr>
            </w:r>
          </w:p>
          <w:p w:rsidR="00000000" w:rsidDel="00000000" w:rsidP="00000000" w:rsidRDefault="00000000" w:rsidRPr="00000000" w14:paraId="00000056">
            <w:pPr>
              <w:jc w:val="both"/>
              <w:rPr/>
            </w:pPr>
            <w:r w:rsidDel="00000000" w:rsidR="00000000" w:rsidRPr="00000000">
              <w:rPr>
                <w:rtl w:val="0"/>
              </w:rPr>
              <w:t xml:space="preserve">Lister la liste des équipements communicants dans le système.</w:t>
            </w:r>
          </w:p>
          <w:p w:rsidR="00000000" w:rsidDel="00000000" w:rsidP="00000000" w:rsidRDefault="00000000" w:rsidRPr="00000000" w14:paraId="00000057">
            <w:pPr>
              <w:jc w:val="both"/>
              <w:rPr>
                <w:b w:val="1"/>
                <w:bCs w:val="1"/>
              </w:rPr>
            </w:pPr>
            <w:r w:rsidDel="00000000" w:rsidR="00000000" w:rsidRPr="00000000">
              <w:rPr>
                <w:rtl w:val="0"/>
              </w:rPr>
            </w:r>
          </w:p>
          <w:tbl>
            <w:tblPr>
              <w:tblStyle w:val="Table9"/>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numPr>
                      <w:ilvl w:val="0"/>
                      <w:numId w:val="6"/>
                    </w:numPr>
                    <w:ind w:left="720" w:hanging="360"/>
                    <w:jc w:val="both"/>
                    <w:rPr>
                      <w:color w:val="ff0000"/>
                    </w:rPr>
                  </w:pPr>
                  <w:r w:rsidDel="00000000" w:rsidR="00000000" w:rsidRPr="00000000">
                    <w:rPr>
                      <w:color w:val="ff0000"/>
                      <w:rtl w:val="0"/>
                    </w:rPr>
                    <w:t xml:space="preserve">1 automate </w:t>
                  </w:r>
                  <w:r w:rsidDel="00000000" w:rsidR="00000000" w:rsidRPr="00000000">
                    <w:rPr>
                      <w:b w:val="1"/>
                      <w:bCs w:val="1"/>
                      <w:color w:val="ff0000"/>
                      <w:rtl w:val="0"/>
                    </w:rPr>
                    <w:t xml:space="preserve">Allen-Bradley Micro 850</w:t>
                  </w:r>
                  <w:r w:rsidDel="00000000" w:rsidR="00000000" w:rsidRPr="00000000">
                    <w:rPr>
                      <w:color w:val="ff0000"/>
                      <w:rtl w:val="0"/>
                    </w:rPr>
                    <w:t xml:space="preserve"> qui est l’organe central de commande de tout le moulin. </w:t>
                  </w:r>
                </w:p>
                <w:p w:rsidR="00000000" w:rsidDel="00000000" w:rsidP="00000000" w:rsidRDefault="00000000" w:rsidRPr="00000000" w14:paraId="00000059">
                  <w:pPr>
                    <w:numPr>
                      <w:ilvl w:val="0"/>
                      <w:numId w:val="6"/>
                    </w:numPr>
                    <w:ind w:left="720" w:hanging="360"/>
                    <w:jc w:val="both"/>
                    <w:rPr>
                      <w:color w:val="ff0000"/>
                    </w:rPr>
                  </w:pPr>
                  <w:r w:rsidDel="00000000" w:rsidR="00000000" w:rsidRPr="00000000">
                    <w:rPr>
                      <w:color w:val="ff0000"/>
                      <w:rtl w:val="0"/>
                    </w:rPr>
                    <w:t xml:space="preserve">1 </w:t>
                  </w:r>
                  <w:r w:rsidDel="00000000" w:rsidR="00000000" w:rsidRPr="00000000">
                    <w:rPr>
                      <w:b w:val="1"/>
                      <w:bCs w:val="1"/>
                      <w:color w:val="ff0000"/>
                      <w:rtl w:val="0"/>
                    </w:rPr>
                    <w:t xml:space="preserve">IHM Red Lion CR1000</w:t>
                  </w:r>
                  <w:r w:rsidDel="00000000" w:rsidR="00000000" w:rsidRPr="00000000">
                    <w:rPr>
                      <w:color w:val="ff0000"/>
                      <w:rtl w:val="0"/>
                    </w:rPr>
                    <w:t xml:space="preserve"> permet de piloter tout le système, de visualiser les alarmes générées et de configurer différents paramètres comme le courant de consigne et un programmateur.</w:t>
                  </w:r>
                </w:p>
                <w:p w:rsidR="00000000" w:rsidDel="00000000" w:rsidP="00000000" w:rsidRDefault="00000000" w:rsidRPr="00000000" w14:paraId="0000005A">
                  <w:pPr>
                    <w:numPr>
                      <w:ilvl w:val="0"/>
                      <w:numId w:val="6"/>
                    </w:numPr>
                    <w:ind w:left="720" w:hanging="360"/>
                    <w:jc w:val="both"/>
                    <w:rPr>
                      <w:color w:val="ff0000"/>
                    </w:rPr>
                  </w:pPr>
                  <w:r w:rsidDel="00000000" w:rsidR="00000000" w:rsidRPr="00000000">
                    <w:rPr>
                      <w:color w:val="ff0000"/>
                      <w:rtl w:val="0"/>
                    </w:rPr>
                    <w:t xml:space="preserve">2 variateurs </w:t>
                  </w:r>
                  <w:r w:rsidDel="00000000" w:rsidR="00000000" w:rsidRPr="00000000">
                    <w:rPr>
                      <w:b w:val="1"/>
                      <w:bCs w:val="1"/>
                      <w:color w:val="ff0000"/>
                      <w:rtl w:val="0"/>
                    </w:rPr>
                    <w:t xml:space="preserve">PowerFlex 4M</w:t>
                  </w:r>
                  <w:r w:rsidDel="00000000" w:rsidR="00000000" w:rsidRPr="00000000">
                    <w:rPr>
                      <w:color w:val="ff0000"/>
                      <w:rtl w:val="0"/>
                    </w:rPr>
                    <w:t xml:space="preserve"> permettent de commander le moteur de la meule de 2,2 KW et le moteur de l’auget de 40 W, ils sont pilotés par </w:t>
                  </w:r>
                  <w:r w:rsidDel="00000000" w:rsidR="00000000" w:rsidRPr="00000000">
                    <w:rPr>
                      <w:b w:val="1"/>
                      <w:bCs w:val="1"/>
                      <w:color w:val="ff0000"/>
                      <w:rtl w:val="0"/>
                    </w:rPr>
                    <w:t xml:space="preserve">Modbus RTU</w:t>
                  </w:r>
                  <w:r w:rsidDel="00000000" w:rsidR="00000000" w:rsidRPr="00000000">
                    <w:rPr>
                      <w:color w:val="ff0000"/>
                      <w:rtl w:val="0"/>
                    </w:rPr>
                    <w:t xml:space="preserve">.</w:t>
                  </w:r>
                  <w:r w:rsidDel="00000000" w:rsidR="00000000" w:rsidRPr="00000000">
                    <w:rPr>
                      <w:rtl w:val="0"/>
                    </w:rPr>
                  </w:r>
                </w:p>
              </w:tc>
            </w:tr>
          </w:tbl>
          <w:p w:rsidR="00000000" w:rsidDel="00000000" w:rsidP="00000000" w:rsidRDefault="00000000" w:rsidRPr="00000000" w14:paraId="0000005B">
            <w:pPr>
              <w:jc w:val="both"/>
              <w:rPr/>
            </w:pPr>
            <w:r w:rsidDel="00000000" w:rsidR="00000000" w:rsidRPr="00000000">
              <w:rPr>
                <w:rtl w:val="0"/>
              </w:rPr>
              <w:t xml:space="preserve">Combien de cartes d’extension composent l’automate ? Donner leurs utilités.</w:t>
            </w:r>
          </w:p>
          <w:p w:rsidR="00000000" w:rsidDel="00000000" w:rsidP="00000000" w:rsidRDefault="00000000" w:rsidRPr="00000000" w14:paraId="0000005C">
            <w:pPr>
              <w:rPr/>
            </w:pPr>
            <w:r w:rsidDel="00000000" w:rsidR="00000000" w:rsidRPr="00000000">
              <w:rPr>
                <w:rtl w:val="0"/>
              </w:rPr>
            </w:r>
          </w:p>
          <w:tbl>
            <w:tblPr>
              <w:tblStyle w:val="Table10"/>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numPr>
                      <w:ilvl w:val="0"/>
                      <w:numId w:val="6"/>
                    </w:numPr>
                    <w:ind w:left="720" w:hanging="360"/>
                    <w:jc w:val="both"/>
                    <w:rPr>
                      <w:color w:val="ff0000"/>
                    </w:rPr>
                  </w:pPr>
                  <w:r w:rsidDel="00000000" w:rsidR="00000000" w:rsidRPr="00000000">
                    <w:rPr>
                      <w:color w:val="ff0000"/>
                      <w:rtl w:val="0"/>
                    </w:rPr>
                    <w:t xml:space="preserve">Cet automate comprend deux cartes d’extensions :</w:t>
                  </w:r>
                </w:p>
                <w:p w:rsidR="00000000" w:rsidDel="00000000" w:rsidP="00000000" w:rsidRDefault="00000000" w:rsidRPr="00000000" w14:paraId="0000005E">
                  <w:pPr>
                    <w:numPr>
                      <w:ilvl w:val="1"/>
                      <w:numId w:val="6"/>
                    </w:numPr>
                    <w:ind w:left="1440" w:hanging="360"/>
                    <w:jc w:val="both"/>
                    <w:rPr>
                      <w:color w:val="ff0000"/>
                    </w:rPr>
                  </w:pPr>
                  <w:r w:rsidDel="00000000" w:rsidR="00000000" w:rsidRPr="00000000">
                    <w:rPr>
                      <w:b w:val="1"/>
                      <w:bCs w:val="1"/>
                      <w:color w:val="ff0000"/>
                      <w:rtl w:val="0"/>
                    </w:rPr>
                    <w:t xml:space="preserve">2080-RTD2</w:t>
                  </w:r>
                  <w:r w:rsidDel="00000000" w:rsidR="00000000" w:rsidRPr="00000000">
                    <w:rPr>
                      <w:color w:val="ff0000"/>
                      <w:rtl w:val="0"/>
                    </w:rPr>
                    <w:t xml:space="preserve"> : Permet de récupérer la valeur Ohmique de la sonde </w:t>
                  </w:r>
                  <w:r w:rsidDel="00000000" w:rsidR="00000000" w:rsidRPr="00000000">
                    <w:rPr>
                      <w:b w:val="1"/>
                      <w:bCs w:val="1"/>
                      <w:color w:val="ff0000"/>
                      <w:rtl w:val="0"/>
                    </w:rPr>
                    <w:t xml:space="preserve">PT100</w:t>
                  </w:r>
                  <w:r w:rsidDel="00000000" w:rsidR="00000000" w:rsidRPr="00000000">
                    <w:rPr>
                      <w:color w:val="ff0000"/>
                      <w:rtl w:val="0"/>
                    </w:rPr>
                    <w:t xml:space="preserve"> afin de mesurer la température de chauffe de la meule.</w:t>
                  </w:r>
                </w:p>
                <w:p w:rsidR="00000000" w:rsidDel="00000000" w:rsidP="00000000" w:rsidRDefault="00000000" w:rsidRPr="00000000" w14:paraId="0000005F">
                  <w:pPr>
                    <w:numPr>
                      <w:ilvl w:val="1"/>
                      <w:numId w:val="6"/>
                    </w:numPr>
                    <w:ind w:left="1440" w:hanging="360"/>
                    <w:jc w:val="both"/>
                    <w:rPr>
                      <w:color w:val="ff0000"/>
                    </w:rPr>
                  </w:pPr>
                  <w:r w:rsidDel="00000000" w:rsidR="00000000" w:rsidRPr="00000000">
                    <w:rPr>
                      <w:b w:val="1"/>
                      <w:bCs w:val="1"/>
                      <w:color w:val="ff0000"/>
                      <w:rtl w:val="0"/>
                    </w:rPr>
                    <w:t xml:space="preserve">2080-SERIALISOL</w:t>
                  </w:r>
                  <w:r w:rsidDel="00000000" w:rsidR="00000000" w:rsidRPr="00000000">
                    <w:rPr>
                      <w:color w:val="ff0000"/>
                      <w:rtl w:val="0"/>
                    </w:rPr>
                    <w:t xml:space="preserve"> : Permet de piloter les variateurs avec le protocole </w:t>
                  </w:r>
                  <w:r w:rsidDel="00000000" w:rsidR="00000000" w:rsidRPr="00000000">
                    <w:rPr>
                      <w:b w:val="1"/>
                      <w:bCs w:val="1"/>
                      <w:color w:val="ff0000"/>
                      <w:rtl w:val="0"/>
                    </w:rPr>
                    <w:t xml:space="preserve">Modbus RTU</w:t>
                  </w:r>
                  <w:r w:rsidDel="00000000" w:rsidR="00000000" w:rsidRPr="00000000">
                    <w:rPr>
                      <w:color w:val="ff0000"/>
                      <w:rtl w:val="0"/>
                    </w:rPr>
                    <w:t xml:space="preserve">.</w:t>
                  </w:r>
                </w:p>
              </w:tc>
            </w:tr>
          </w:tbl>
          <w:p w:rsidR="00000000" w:rsidDel="00000000" w:rsidP="00000000" w:rsidRDefault="00000000" w:rsidRPr="00000000" w14:paraId="00000060">
            <w:pPr>
              <w:jc w:val="both"/>
              <w:rPr>
                <w:b w:val="1"/>
                <w:bCs w:val="1"/>
              </w:rPr>
            </w:pPr>
            <w:r w:rsidDel="00000000" w:rsidR="00000000" w:rsidRPr="00000000">
              <w:rPr>
                <w:rtl w:val="0"/>
              </w:rPr>
            </w:r>
          </w:p>
          <w:p w:rsidR="00000000" w:rsidDel="00000000" w:rsidP="00000000" w:rsidRDefault="00000000" w:rsidRPr="00000000" w14:paraId="00000061">
            <w:pPr>
              <w:jc w:val="both"/>
              <w:rPr/>
            </w:pPr>
            <w:r w:rsidDel="00000000" w:rsidR="00000000" w:rsidRPr="00000000">
              <w:rPr>
                <w:rtl w:val="0"/>
              </w:rPr>
              <w:t xml:space="preserve">Donner l’utilité de l’</w:t>
            </w:r>
            <w:r w:rsidDel="00000000" w:rsidR="00000000" w:rsidRPr="00000000">
              <w:rPr>
                <w:b w:val="1"/>
                <w:bCs w:val="1"/>
                <w:rtl w:val="0"/>
              </w:rPr>
              <w:t xml:space="preserve">IHM</w:t>
            </w:r>
            <w:r w:rsidDel="00000000" w:rsidR="00000000" w:rsidRPr="00000000">
              <w:rPr>
                <w:rtl w:val="0"/>
              </w:rPr>
              <w:t xml:space="preserve"> dans un système industriel.</w:t>
            </w:r>
          </w:p>
          <w:p w:rsidR="00000000" w:rsidDel="00000000" w:rsidP="00000000" w:rsidRDefault="00000000" w:rsidRPr="00000000" w14:paraId="00000062">
            <w:pPr>
              <w:rPr/>
            </w:pPr>
            <w:r w:rsidDel="00000000" w:rsidR="00000000" w:rsidRPr="00000000">
              <w:rPr>
                <w:rtl w:val="0"/>
              </w:rPr>
            </w:r>
          </w:p>
          <w:tbl>
            <w:tblPr>
              <w:tblStyle w:val="Table11"/>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after="0" w:before="0" w:line="240" w:lineRule="auto"/>
                    <w:rPr>
                      <w:color w:val="ff0000"/>
                    </w:rPr>
                  </w:pPr>
                  <w:r w:rsidDel="00000000" w:rsidR="00000000" w:rsidRPr="00000000">
                    <w:rPr>
                      <w:color w:val="ff0000"/>
                      <w:rtl w:val="0"/>
                    </w:rPr>
                    <w:t xml:space="preserve">L’</w:t>
                  </w:r>
                  <w:r w:rsidDel="00000000" w:rsidR="00000000" w:rsidRPr="00000000">
                    <w:rPr>
                      <w:b w:val="1"/>
                      <w:bCs w:val="1"/>
                      <w:color w:val="ff0000"/>
                      <w:rtl w:val="0"/>
                    </w:rPr>
                    <w:t xml:space="preserve">IHM (Interface Homme-Machine)</w:t>
                  </w:r>
                  <w:r w:rsidDel="00000000" w:rsidR="00000000" w:rsidRPr="00000000">
                    <w:rPr>
                      <w:color w:val="ff0000"/>
                      <w:rtl w:val="0"/>
                    </w:rPr>
                    <w:t xml:space="preserve"> permet à un opérateur de </w:t>
                  </w:r>
                  <w:r w:rsidDel="00000000" w:rsidR="00000000" w:rsidRPr="00000000">
                    <w:rPr>
                      <w:b w:val="1"/>
                      <w:bCs w:val="1"/>
                      <w:color w:val="ff0000"/>
                      <w:rtl w:val="0"/>
                    </w:rPr>
                    <w:t xml:space="preserve">superviser, contrôler et interagir facilement</w:t>
                  </w:r>
                  <w:r w:rsidDel="00000000" w:rsidR="00000000" w:rsidRPr="00000000">
                    <w:rPr>
                      <w:color w:val="ff0000"/>
                      <w:rtl w:val="0"/>
                    </w:rPr>
                    <w:t xml:space="preserve"> avec un système industriel, en affichant des données en temps réel, en signalant les anomalies et en facilitant la commande des équipements.</w:t>
                  </w:r>
                </w:p>
              </w:tc>
            </w:tr>
          </w:tbl>
          <w:p w:rsidR="00000000" w:rsidDel="00000000" w:rsidP="00000000" w:rsidRDefault="00000000" w:rsidRPr="00000000" w14:paraId="00000064">
            <w:pPr>
              <w:jc w:val="both"/>
              <w:rPr>
                <w:b w:val="1"/>
                <w:bCs w:val="1"/>
              </w:rPr>
            </w:pPr>
            <w:r w:rsidDel="00000000" w:rsidR="00000000" w:rsidRPr="00000000">
              <w:rPr>
                <w:rtl w:val="0"/>
              </w:rPr>
            </w:r>
          </w:p>
          <w:p w:rsidR="00000000" w:rsidDel="00000000" w:rsidP="00000000" w:rsidRDefault="00000000" w:rsidRPr="00000000" w14:paraId="00000065">
            <w:pPr>
              <w:jc w:val="both"/>
              <w:rPr/>
            </w:pPr>
            <w:r w:rsidDel="00000000" w:rsidR="00000000" w:rsidRPr="00000000">
              <w:rPr>
                <w:rtl w:val="0"/>
              </w:rPr>
              <w:t xml:space="preserve">Donner le nom et la technologie des bus utilisés dans le système.</w:t>
            </w:r>
          </w:p>
          <w:p w:rsidR="00000000" w:rsidDel="00000000" w:rsidP="00000000" w:rsidRDefault="00000000" w:rsidRPr="00000000" w14:paraId="00000066">
            <w:pPr>
              <w:rPr/>
            </w:pPr>
            <w:r w:rsidDel="00000000" w:rsidR="00000000" w:rsidRPr="00000000">
              <w:rPr>
                <w:rtl w:val="0"/>
              </w:rPr>
            </w:r>
          </w:p>
          <w:tbl>
            <w:tblPr>
              <w:tblStyle w:val="Table12"/>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ff0000"/>
                    </w:rPr>
                  </w:pPr>
                  <w:r w:rsidDel="00000000" w:rsidR="00000000" w:rsidRPr="00000000">
                    <w:rPr>
                      <w:color w:val="ff0000"/>
                      <w:rtl w:val="0"/>
                    </w:rPr>
                    <w:t xml:space="preserve">Le bus bus Ethernet est utilisé entre l’automate et l’IHM et le Modbus RTU est utilisé entre l’automate et les 2 variateurs.</w:t>
                  </w:r>
                </w:p>
              </w:tc>
            </w:tr>
          </w:tbl>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Combien d'entrées et de sorties sont utilisées sur l’automate ? Donner leurs utilités.</w:t>
            </w:r>
          </w:p>
          <w:p w:rsidR="00000000" w:rsidDel="00000000" w:rsidP="00000000" w:rsidRDefault="00000000" w:rsidRPr="00000000" w14:paraId="0000006A">
            <w:pPr>
              <w:rPr/>
            </w:pPr>
            <w:r w:rsidDel="00000000" w:rsidR="00000000" w:rsidRPr="00000000">
              <w:rPr>
                <w:rtl w:val="0"/>
              </w:rPr>
            </w:r>
          </w:p>
          <w:tbl>
            <w:tblPr>
              <w:tblStyle w:val="Table13"/>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ff0000"/>
                    </w:rPr>
                  </w:pPr>
                  <w:r w:rsidDel="00000000" w:rsidR="00000000" w:rsidRPr="00000000">
                    <w:rPr>
                      <w:color w:val="ff0000"/>
                      <w:rtl w:val="0"/>
                    </w:rPr>
                    <w:t xml:space="preserve">4 entrées sont utilisées sur l’automate :</w:t>
                  </w:r>
                </w:p>
                <w:p w:rsidR="00000000" w:rsidDel="00000000" w:rsidP="00000000" w:rsidRDefault="00000000" w:rsidRPr="00000000" w14:paraId="0000006C">
                  <w:pPr>
                    <w:numPr>
                      <w:ilvl w:val="0"/>
                      <w:numId w:val="4"/>
                    </w:numPr>
                    <w:ind w:left="720" w:hanging="360"/>
                    <w:jc w:val="both"/>
                    <w:rPr>
                      <w:color w:val="ff0000"/>
                    </w:rPr>
                  </w:pPr>
                  <w:r w:rsidDel="00000000" w:rsidR="00000000" w:rsidRPr="00000000">
                    <w:rPr>
                      <w:color w:val="ff0000"/>
                      <w:rtl w:val="0"/>
                    </w:rPr>
                    <w:t xml:space="preserve">2 capteurs capacitifs de marque </w:t>
                  </w:r>
                  <w:r w:rsidDel="00000000" w:rsidR="00000000" w:rsidRPr="00000000">
                    <w:rPr>
                      <w:b w:val="1"/>
                      <w:bCs w:val="1"/>
                      <w:color w:val="ff0000"/>
                      <w:rtl w:val="0"/>
                    </w:rPr>
                    <w:t xml:space="preserve">Sick</w:t>
                  </w:r>
                  <w:r w:rsidDel="00000000" w:rsidR="00000000" w:rsidRPr="00000000">
                    <w:rPr>
                      <w:color w:val="ff0000"/>
                      <w:rtl w:val="0"/>
                    </w:rPr>
                    <w:t xml:space="preserve"> : un pour mesurer le niveau du blé dans la trémie et l’autre pour vérifier que la bluterie tourne correctement, cela permet de vérifier qu’elle n’est pas bourré (capteur à impulsions) sinon un risque de détérioration de la courroie peut se produire.</w:t>
                  </w:r>
                </w:p>
                <w:p w:rsidR="00000000" w:rsidDel="00000000" w:rsidP="00000000" w:rsidRDefault="00000000" w:rsidRPr="00000000" w14:paraId="0000006D">
                  <w:pPr>
                    <w:numPr>
                      <w:ilvl w:val="0"/>
                      <w:numId w:val="4"/>
                    </w:numPr>
                    <w:ind w:left="720" w:hanging="360"/>
                    <w:jc w:val="both"/>
                    <w:rPr>
                      <w:color w:val="ff0000"/>
                    </w:rPr>
                  </w:pPr>
                  <w:r w:rsidDel="00000000" w:rsidR="00000000" w:rsidRPr="00000000">
                    <w:rPr>
                      <w:color w:val="ff0000"/>
                      <w:rtl w:val="0"/>
                    </w:rPr>
                    <w:t xml:space="preserve">1 capteur d’ensachage pour vérifier si les sacs de farine sont pleins.</w:t>
                  </w:r>
                </w:p>
                <w:p w:rsidR="00000000" w:rsidDel="00000000" w:rsidP="00000000" w:rsidRDefault="00000000" w:rsidRPr="00000000" w14:paraId="0000006E">
                  <w:pPr>
                    <w:numPr>
                      <w:ilvl w:val="0"/>
                      <w:numId w:val="4"/>
                    </w:numPr>
                    <w:ind w:left="720" w:hanging="360"/>
                    <w:jc w:val="both"/>
                    <w:rPr>
                      <w:color w:val="ff0000"/>
                    </w:rPr>
                  </w:pPr>
                  <w:r w:rsidDel="00000000" w:rsidR="00000000" w:rsidRPr="00000000">
                    <w:rPr>
                      <w:color w:val="ff0000"/>
                      <w:rtl w:val="0"/>
                    </w:rPr>
                    <w:t xml:space="preserve">1 cavalier </w:t>
                  </w:r>
                  <w:r w:rsidDel="00000000" w:rsidR="00000000" w:rsidRPr="00000000">
                    <w:rPr>
                      <w:b w:val="1"/>
                      <w:bCs w:val="1"/>
                      <w:color w:val="ff0000"/>
                      <w:rtl w:val="0"/>
                    </w:rPr>
                    <w:t xml:space="preserve">Shunt Sécurité</w:t>
                  </w:r>
                  <w:r w:rsidDel="00000000" w:rsidR="00000000" w:rsidRPr="00000000">
                    <w:rPr>
                      <w:color w:val="ff0000"/>
                      <w:rtl w:val="0"/>
                    </w:rPr>
                    <w:t xml:space="preserve"> qui permet de désactiver la fonction de certains capteurs.</w:t>
                  </w:r>
                </w:p>
                <w:p w:rsidR="00000000" w:rsidDel="00000000" w:rsidP="00000000" w:rsidRDefault="00000000" w:rsidRPr="00000000" w14:paraId="0000006F">
                  <w:pPr>
                    <w:jc w:val="both"/>
                    <w:rPr>
                      <w:color w:val="ff0000"/>
                    </w:rPr>
                  </w:pPr>
                  <w:r w:rsidDel="00000000" w:rsidR="00000000" w:rsidRPr="00000000">
                    <w:rPr>
                      <w:color w:val="ff0000"/>
                      <w:rtl w:val="0"/>
                    </w:rPr>
                    <w:t xml:space="preserve">5 sorties sont utilisées sur l’automate :</w:t>
                  </w:r>
                </w:p>
                <w:p w:rsidR="00000000" w:rsidDel="00000000" w:rsidP="00000000" w:rsidRDefault="00000000" w:rsidRPr="00000000" w14:paraId="00000070">
                  <w:pPr>
                    <w:numPr>
                      <w:ilvl w:val="0"/>
                      <w:numId w:val="11"/>
                    </w:numPr>
                    <w:ind w:left="720" w:hanging="360"/>
                    <w:jc w:val="both"/>
                    <w:rPr>
                      <w:color w:val="ff0000"/>
                    </w:rPr>
                  </w:pPr>
                  <w:r w:rsidDel="00000000" w:rsidR="00000000" w:rsidRPr="00000000">
                    <w:rPr>
                      <w:color w:val="ff0000"/>
                      <w:rtl w:val="0"/>
                    </w:rPr>
                    <w:t xml:space="preserve">2 moteurs de battage (</w:t>
                  </w:r>
                  <w:r w:rsidDel="00000000" w:rsidR="00000000" w:rsidRPr="00000000">
                    <w:rPr>
                      <w:b w:val="1"/>
                      <w:bCs w:val="1"/>
                      <w:color w:val="ff0000"/>
                      <w:rtl w:val="0"/>
                    </w:rPr>
                    <w:t xml:space="preserve">BATTAG</w:t>
                  </w:r>
                  <w:r w:rsidDel="00000000" w:rsidR="00000000" w:rsidRPr="00000000">
                    <w:rPr>
                      <w:color w:val="ff0000"/>
                      <w:rtl w:val="0"/>
                    </w:rPr>
                    <w:t xml:space="preserve">) monophasé 24 V pour battre la toile au-dessus du tamis afin d’enlever la poussière, ils se configurent par cycle et sont pilotés directement par l’automate car ils sont en courant continu.</w:t>
                  </w:r>
                </w:p>
                <w:p w:rsidR="00000000" w:rsidDel="00000000" w:rsidP="00000000" w:rsidRDefault="00000000" w:rsidRPr="00000000" w14:paraId="00000071">
                  <w:pPr>
                    <w:numPr>
                      <w:ilvl w:val="0"/>
                      <w:numId w:val="11"/>
                    </w:numPr>
                    <w:ind w:left="720" w:hanging="360"/>
                    <w:jc w:val="both"/>
                    <w:rPr>
                      <w:color w:val="ff0000"/>
                    </w:rPr>
                  </w:pPr>
                  <w:r w:rsidDel="00000000" w:rsidR="00000000" w:rsidRPr="00000000">
                    <w:rPr>
                      <w:color w:val="ff0000"/>
                      <w:rtl w:val="0"/>
                    </w:rPr>
                    <w:t xml:space="preserve">3 contacteurs </w:t>
                  </w:r>
                  <w:r w:rsidDel="00000000" w:rsidR="00000000" w:rsidRPr="00000000">
                    <w:rPr>
                      <w:b w:val="1"/>
                      <w:bCs w:val="1"/>
                      <w:color w:val="ff0000"/>
                      <w:rtl w:val="0"/>
                    </w:rPr>
                    <w:t xml:space="preserve">Allen-Bradley 100-K05DJ10</w:t>
                  </w:r>
                  <w:r w:rsidDel="00000000" w:rsidR="00000000" w:rsidRPr="00000000">
                    <w:rPr>
                      <w:color w:val="ff0000"/>
                      <w:rtl w:val="0"/>
                    </w:rPr>
                    <w:t xml:space="preserve"> commandés par les sorties de l’automate, ils pilotent le moteur de la bluterie de 370 W et les 2 moteurs aspirateurs (750 W pour le </w:t>
                  </w:r>
                  <w:r w:rsidDel="00000000" w:rsidR="00000000" w:rsidRPr="00000000">
                    <w:rPr>
                      <w:b w:val="1"/>
                      <w:bCs w:val="1"/>
                      <w:color w:val="ff0000"/>
                      <w:rtl w:val="0"/>
                    </w:rPr>
                    <w:t xml:space="preserve">Son</w:t>
                  </w:r>
                  <w:r w:rsidDel="00000000" w:rsidR="00000000" w:rsidRPr="00000000">
                    <w:rPr>
                      <w:color w:val="ff0000"/>
                      <w:rtl w:val="0"/>
                    </w:rPr>
                    <w:t xml:space="preserve"> et 1300 W pour la </w:t>
                  </w:r>
                  <w:r w:rsidDel="00000000" w:rsidR="00000000" w:rsidRPr="00000000">
                    <w:rPr>
                      <w:b w:val="1"/>
                      <w:bCs w:val="1"/>
                      <w:color w:val="ff0000"/>
                      <w:rtl w:val="0"/>
                    </w:rPr>
                    <w:t xml:space="preserve">Succion</w:t>
                  </w:r>
                  <w:r w:rsidDel="00000000" w:rsidR="00000000" w:rsidRPr="00000000">
                    <w:rPr>
                      <w:color w:val="ff0000"/>
                      <w:rtl w:val="0"/>
                    </w:rPr>
                    <w:t xml:space="preserve">).</w:t>
                  </w:r>
                </w:p>
              </w:tc>
            </w:tr>
          </w:tbl>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Quel est l’utilité du protocole </w:t>
            </w:r>
            <w:r w:rsidDel="00000000" w:rsidR="00000000" w:rsidRPr="00000000">
              <w:rPr>
                <w:b w:val="1"/>
                <w:bCs w:val="1"/>
                <w:rtl w:val="0"/>
              </w:rPr>
              <w:t xml:space="preserve">Modbus RTU</w:t>
            </w:r>
            <w:r w:rsidDel="00000000" w:rsidR="00000000" w:rsidRPr="00000000">
              <w:rPr>
                <w:rtl w:val="0"/>
              </w:rPr>
              <w:t xml:space="preserve"> dans le système ?</w:t>
            </w:r>
          </w:p>
          <w:p w:rsidR="00000000" w:rsidDel="00000000" w:rsidP="00000000" w:rsidRDefault="00000000" w:rsidRPr="00000000" w14:paraId="0000007B">
            <w:pPr>
              <w:rPr/>
            </w:pPr>
            <w:r w:rsidDel="00000000" w:rsidR="00000000" w:rsidRPr="00000000">
              <w:rPr>
                <w:rtl w:val="0"/>
              </w:rPr>
            </w:r>
          </w:p>
          <w:tbl>
            <w:tblPr>
              <w:tblStyle w:val="Table14"/>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jc w:val="both"/>
                    <w:rPr>
                      <w:color w:val="ff0000"/>
                    </w:rPr>
                  </w:pPr>
                  <w:r w:rsidDel="00000000" w:rsidR="00000000" w:rsidRPr="00000000">
                    <w:rPr>
                      <w:color w:val="ff0000"/>
                      <w:u w:val="single"/>
                      <w:rtl w:val="0"/>
                    </w:rPr>
                    <w:t xml:space="preserve">Le protocole </w:t>
                  </w:r>
                  <w:r w:rsidDel="00000000" w:rsidR="00000000" w:rsidRPr="00000000">
                    <w:rPr>
                      <w:b w:val="1"/>
                      <w:bCs w:val="1"/>
                      <w:color w:val="ff0000"/>
                      <w:u w:val="single"/>
                      <w:rtl w:val="0"/>
                    </w:rPr>
                    <w:t xml:space="preserve">Modbus RTU</w:t>
                  </w:r>
                  <w:r w:rsidDel="00000000" w:rsidR="00000000" w:rsidRPr="00000000">
                    <w:rPr>
                      <w:color w:val="ff0000"/>
                      <w:u w:val="single"/>
                      <w:rtl w:val="0"/>
                    </w:rPr>
                    <w:t xml:space="preserve"> est utilisé pour piloter les 2 variateurs, il permet</w:t>
                  </w:r>
                  <w:r w:rsidDel="00000000" w:rsidR="00000000" w:rsidRPr="00000000">
                    <w:rPr>
                      <w:color w:val="ff0000"/>
                      <w:rtl w:val="0"/>
                    </w:rPr>
                    <w:t xml:space="preserve"> :</w:t>
                  </w:r>
                </w:p>
                <w:p w:rsidR="00000000" w:rsidDel="00000000" w:rsidP="00000000" w:rsidRDefault="00000000" w:rsidRPr="00000000" w14:paraId="0000007D">
                  <w:pPr>
                    <w:jc w:val="both"/>
                    <w:rPr>
                      <w:color w:val="ff0000"/>
                    </w:rPr>
                  </w:pPr>
                  <w:r w:rsidDel="00000000" w:rsidR="00000000" w:rsidRPr="00000000">
                    <w:rPr>
                      <w:rtl w:val="0"/>
                    </w:rPr>
                  </w:r>
                </w:p>
                <w:p w:rsidR="00000000" w:rsidDel="00000000" w:rsidP="00000000" w:rsidRDefault="00000000" w:rsidRPr="00000000" w14:paraId="0000007E">
                  <w:pPr>
                    <w:numPr>
                      <w:ilvl w:val="0"/>
                      <w:numId w:val="9"/>
                    </w:numPr>
                    <w:ind w:left="720" w:hanging="360"/>
                    <w:jc w:val="both"/>
                    <w:rPr>
                      <w:color w:val="ff0000"/>
                    </w:rPr>
                  </w:pPr>
                  <w:r w:rsidDel="00000000" w:rsidR="00000000" w:rsidRPr="00000000">
                    <w:rPr>
                      <w:color w:val="ff0000"/>
                      <w:rtl w:val="0"/>
                    </w:rPr>
                    <w:t xml:space="preserve">De réaliser le départ des 2 moteurs pilotés par les 2 variateurs </w:t>
                  </w:r>
                  <w:r w:rsidDel="00000000" w:rsidR="00000000" w:rsidRPr="00000000">
                    <w:rPr>
                      <w:b w:val="1"/>
                      <w:bCs w:val="1"/>
                      <w:color w:val="ff0000"/>
                      <w:rtl w:val="0"/>
                    </w:rPr>
                    <w:t xml:space="preserve">Powerflex</w:t>
                  </w:r>
                  <w:r w:rsidDel="00000000" w:rsidR="00000000" w:rsidRPr="00000000">
                    <w:rPr>
                      <w:color w:val="ff0000"/>
                      <w:rtl w:val="0"/>
                    </w:rPr>
                    <w:t xml:space="preserve"> </w:t>
                  </w:r>
                  <w:r w:rsidDel="00000000" w:rsidR="00000000" w:rsidRPr="00000000">
                    <w:rPr>
                      <w:b w:val="1"/>
                      <w:bCs w:val="1"/>
                      <w:color w:val="ff0000"/>
                      <w:rtl w:val="0"/>
                    </w:rPr>
                    <w:t xml:space="preserve">1</w:t>
                  </w:r>
                  <w:r w:rsidDel="00000000" w:rsidR="00000000" w:rsidRPr="00000000">
                    <w:rPr>
                      <w:color w:val="ff0000"/>
                      <w:rtl w:val="0"/>
                    </w:rPr>
                    <w:t xml:space="preserve"> et </w:t>
                  </w:r>
                  <w:r w:rsidDel="00000000" w:rsidR="00000000" w:rsidRPr="00000000">
                    <w:rPr>
                      <w:b w:val="1"/>
                      <w:bCs w:val="1"/>
                      <w:color w:val="ff0000"/>
                      <w:rtl w:val="0"/>
                    </w:rPr>
                    <w:t xml:space="preserve">2</w:t>
                  </w:r>
                  <w:r w:rsidDel="00000000" w:rsidR="00000000" w:rsidRPr="00000000">
                    <w:rPr>
                      <w:color w:val="ff0000"/>
                      <w:rtl w:val="0"/>
                    </w:rPr>
                    <w:t xml:space="preserve">.</w:t>
                  </w:r>
                </w:p>
                <w:p w:rsidR="00000000" w:rsidDel="00000000" w:rsidP="00000000" w:rsidRDefault="00000000" w:rsidRPr="00000000" w14:paraId="0000007F">
                  <w:pPr>
                    <w:numPr>
                      <w:ilvl w:val="0"/>
                      <w:numId w:val="9"/>
                    </w:numPr>
                    <w:ind w:left="720" w:hanging="360"/>
                    <w:jc w:val="both"/>
                    <w:rPr>
                      <w:color w:val="ff0000"/>
                    </w:rPr>
                  </w:pPr>
                  <w:r w:rsidDel="00000000" w:rsidR="00000000" w:rsidRPr="00000000">
                    <w:rPr>
                      <w:color w:val="ff0000"/>
                      <w:rtl w:val="0"/>
                    </w:rPr>
                    <w:t xml:space="preserve">D’arrêter les 2 moteurs.</w:t>
                  </w:r>
                </w:p>
                <w:p w:rsidR="00000000" w:rsidDel="00000000" w:rsidP="00000000" w:rsidRDefault="00000000" w:rsidRPr="00000000" w14:paraId="00000080">
                  <w:pPr>
                    <w:numPr>
                      <w:ilvl w:val="0"/>
                      <w:numId w:val="9"/>
                    </w:numPr>
                    <w:ind w:left="720" w:hanging="360"/>
                    <w:jc w:val="both"/>
                    <w:rPr>
                      <w:color w:val="ff0000"/>
                    </w:rPr>
                  </w:pPr>
                  <w:r w:rsidDel="00000000" w:rsidR="00000000" w:rsidRPr="00000000">
                    <w:rPr>
                      <w:color w:val="ff0000"/>
                      <w:rtl w:val="0"/>
                    </w:rPr>
                    <w:t xml:space="preserve">De mesurer la valeur de l’intensité du courant de meule (</w:t>
                  </w:r>
                  <w:r w:rsidDel="00000000" w:rsidR="00000000" w:rsidRPr="00000000">
                    <w:rPr>
                      <w:b w:val="1"/>
                      <w:bCs w:val="1"/>
                      <w:color w:val="ff0000"/>
                      <w:rtl w:val="0"/>
                    </w:rPr>
                    <w:t xml:space="preserve">Powerflex 1</w:t>
                  </w:r>
                  <w:r w:rsidDel="00000000" w:rsidR="00000000" w:rsidRPr="00000000">
                    <w:rPr>
                      <w:color w:val="ff0000"/>
                      <w:rtl w:val="0"/>
                    </w:rPr>
                    <w:t xml:space="preserve">).</w:t>
                  </w:r>
                </w:p>
                <w:p w:rsidR="00000000" w:rsidDel="00000000" w:rsidP="00000000" w:rsidRDefault="00000000" w:rsidRPr="00000000" w14:paraId="00000081">
                  <w:pPr>
                    <w:numPr>
                      <w:ilvl w:val="0"/>
                      <w:numId w:val="9"/>
                    </w:numPr>
                    <w:ind w:left="720" w:hanging="360"/>
                    <w:jc w:val="both"/>
                    <w:rPr>
                      <w:color w:val="ff0000"/>
                    </w:rPr>
                  </w:pPr>
                  <w:r w:rsidDel="00000000" w:rsidR="00000000" w:rsidRPr="00000000">
                    <w:rPr>
                      <w:color w:val="ff0000"/>
                      <w:rtl w:val="0"/>
                    </w:rPr>
                    <w:t xml:space="preserve">De réaliser un asservissement </w:t>
                  </w:r>
                  <w:r w:rsidDel="00000000" w:rsidR="00000000" w:rsidRPr="00000000">
                    <w:rPr>
                      <w:b w:val="1"/>
                      <w:bCs w:val="1"/>
                      <w:color w:val="ff0000"/>
                      <w:rtl w:val="0"/>
                    </w:rPr>
                    <w:t xml:space="preserve">PID</w:t>
                  </w:r>
                  <w:r w:rsidDel="00000000" w:rsidR="00000000" w:rsidRPr="00000000">
                    <w:rPr>
                      <w:color w:val="ff0000"/>
                      <w:rtl w:val="0"/>
                    </w:rPr>
                    <w:t xml:space="preserve"> sur le moteur de l’auget afin d’ajuster la fréquence de vibration de l’auget (autour 15 Hz) pour respecter la consigne d’intensité meule. La fréquence de fonctionnement reste fixe à 50 Hz.</w:t>
                  </w:r>
                </w:p>
              </w:tc>
            </w:tr>
          </w:tbl>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t xml:space="preserve">Quel est l’utilité des contacteurs et des disjonteurs dans le système ?</w:t>
            </w:r>
          </w:p>
          <w:p w:rsidR="00000000" w:rsidDel="00000000" w:rsidP="00000000" w:rsidRDefault="00000000" w:rsidRPr="00000000" w14:paraId="00000084">
            <w:pPr>
              <w:rPr/>
            </w:pPr>
            <w:r w:rsidDel="00000000" w:rsidR="00000000" w:rsidRPr="00000000">
              <w:rPr>
                <w:rtl w:val="0"/>
              </w:rPr>
            </w:r>
          </w:p>
          <w:tbl>
            <w:tblPr>
              <w:tblStyle w:val="Table15"/>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numPr>
                      <w:ilvl w:val="0"/>
                      <w:numId w:val="1"/>
                    </w:numPr>
                    <w:ind w:left="720" w:hanging="360"/>
                    <w:jc w:val="both"/>
                    <w:rPr>
                      <w:color w:val="ff0000"/>
                    </w:rPr>
                  </w:pPr>
                  <w:r w:rsidDel="00000000" w:rsidR="00000000" w:rsidRPr="00000000">
                    <w:rPr>
                      <w:color w:val="ff0000"/>
                      <w:rtl w:val="0"/>
                    </w:rPr>
                    <w:t xml:space="preserve">Les 3 contacteurs </w:t>
                  </w:r>
                  <w:r w:rsidDel="00000000" w:rsidR="00000000" w:rsidRPr="00000000">
                    <w:rPr>
                      <w:b w:val="1"/>
                      <w:bCs w:val="1"/>
                      <w:color w:val="ff0000"/>
                      <w:rtl w:val="0"/>
                    </w:rPr>
                    <w:t xml:space="preserve">Allen-Bradley 100-K05DJ10</w:t>
                  </w:r>
                  <w:r w:rsidDel="00000000" w:rsidR="00000000" w:rsidRPr="00000000">
                    <w:rPr>
                      <w:color w:val="ff0000"/>
                      <w:rtl w:val="0"/>
                    </w:rPr>
                    <w:t xml:space="preserve"> commandés par les sorties de l’automate pilotent le moteur de la bluterie de 370 W et les 2 moteurs aspirateurs (750 W pour le </w:t>
                  </w:r>
                  <w:r w:rsidDel="00000000" w:rsidR="00000000" w:rsidRPr="00000000">
                    <w:rPr>
                      <w:b w:val="1"/>
                      <w:bCs w:val="1"/>
                      <w:color w:val="ff0000"/>
                      <w:rtl w:val="0"/>
                    </w:rPr>
                    <w:t xml:space="preserve">Son</w:t>
                  </w:r>
                  <w:r w:rsidDel="00000000" w:rsidR="00000000" w:rsidRPr="00000000">
                    <w:rPr>
                      <w:color w:val="ff0000"/>
                      <w:rtl w:val="0"/>
                    </w:rPr>
                    <w:t xml:space="preserve"> et 1300 W pour la </w:t>
                  </w:r>
                  <w:r w:rsidDel="00000000" w:rsidR="00000000" w:rsidRPr="00000000">
                    <w:rPr>
                      <w:b w:val="1"/>
                      <w:bCs w:val="1"/>
                      <w:color w:val="ff0000"/>
                      <w:rtl w:val="0"/>
                    </w:rPr>
                    <w:t xml:space="preserve">Succion</w:t>
                  </w:r>
                  <w:r w:rsidDel="00000000" w:rsidR="00000000" w:rsidRPr="00000000">
                    <w:rPr>
                      <w:color w:val="ff0000"/>
                      <w:rtl w:val="0"/>
                    </w:rPr>
                    <w:t xml:space="preserve">).</w:t>
                  </w:r>
                </w:p>
                <w:p w:rsidR="00000000" w:rsidDel="00000000" w:rsidP="00000000" w:rsidRDefault="00000000" w:rsidRPr="00000000" w14:paraId="00000086">
                  <w:pPr>
                    <w:numPr>
                      <w:ilvl w:val="0"/>
                      <w:numId w:val="1"/>
                    </w:numPr>
                    <w:ind w:left="720" w:hanging="360"/>
                    <w:jc w:val="both"/>
                    <w:rPr>
                      <w:color w:val="ff0000"/>
                    </w:rPr>
                  </w:pPr>
                  <w:r w:rsidDel="00000000" w:rsidR="00000000" w:rsidRPr="00000000">
                    <w:rPr>
                      <w:color w:val="ff0000"/>
                      <w:rtl w:val="0"/>
                    </w:rPr>
                    <w:t xml:space="preserve">Les disjoncteurs </w:t>
                  </w:r>
                  <w:r w:rsidDel="00000000" w:rsidR="00000000" w:rsidRPr="00000000">
                    <w:rPr>
                      <w:b w:val="1"/>
                      <w:bCs w:val="1"/>
                      <w:color w:val="ff0000"/>
                      <w:rtl w:val="0"/>
                    </w:rPr>
                    <w:t xml:space="preserve">Allen-Bradley 140 MT</w:t>
                  </w:r>
                  <w:r w:rsidDel="00000000" w:rsidR="00000000" w:rsidRPr="00000000">
                    <w:rPr>
                      <w:color w:val="ff0000"/>
                      <w:rtl w:val="0"/>
                    </w:rPr>
                    <w:t xml:space="preserve"> permettent de protéger les moteurs triphasés, un potentiomètre permet le réglage manuel de l’intensité du courant de sécurité.</w:t>
                  </w:r>
                </w:p>
              </w:tc>
            </w:tr>
          </w:tbl>
          <w:p w:rsidR="00000000" w:rsidDel="00000000" w:rsidP="00000000" w:rsidRDefault="00000000" w:rsidRPr="00000000" w14:paraId="00000087">
            <w:pP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8">
            <w:pPr>
              <w:jc w:val="both"/>
              <w:rPr>
                <w:b w:val="1"/>
                <w:bCs w:val="1"/>
              </w:rPr>
            </w:pPr>
            <w:r w:rsidDel="00000000" w:rsidR="00000000" w:rsidRPr="00000000">
              <w:rPr>
                <w:b w:val="1"/>
                <w:bCs w:val="1"/>
                <w:rtl w:val="0"/>
              </w:rPr>
              <w:t xml:space="preserve">XI – </w:t>
            </w:r>
            <w:r w:rsidDel="00000000" w:rsidR="00000000" w:rsidRPr="00000000">
              <w:rPr>
                <w:b w:val="1"/>
                <w:bCs w:val="1"/>
                <w:u w:val="single"/>
                <w:rtl w:val="0"/>
              </w:rPr>
              <w:t xml:space="preserve">MAQUETTE PEDAGOGIQUE </w:t>
            </w:r>
            <w:r w:rsidDel="00000000" w:rsidR="00000000" w:rsidRPr="00000000">
              <w:rPr>
                <w:b w:val="1"/>
                <w:bCs w:val="1"/>
                <w:rtl w:val="0"/>
              </w:rPr>
              <w:t xml:space="preserve">:</w:t>
            </w:r>
          </w:p>
          <w:p w:rsidR="00000000" w:rsidDel="00000000" w:rsidP="00000000" w:rsidRDefault="00000000" w:rsidRPr="00000000" w14:paraId="00000089">
            <w:pPr>
              <w:jc w:val="both"/>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Quel est l’utilité de la maquette pédagogique ?</w:t>
            </w:r>
          </w:p>
          <w:p w:rsidR="00000000" w:rsidDel="00000000" w:rsidP="00000000" w:rsidRDefault="00000000" w:rsidRPr="00000000" w14:paraId="0000008B">
            <w:pPr>
              <w:rPr/>
            </w:pPr>
            <w:r w:rsidDel="00000000" w:rsidR="00000000" w:rsidRPr="00000000">
              <w:rPr>
                <w:rtl w:val="0"/>
              </w:rPr>
            </w:r>
          </w:p>
          <w:tbl>
            <w:tblPr>
              <w:tblStyle w:val="Table16"/>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C">
                  <w:pPr>
                    <w:ind w:left="0" w:firstLine="0"/>
                    <w:jc w:val="both"/>
                    <w:rPr>
                      <w:color w:val="ff0000"/>
                    </w:rPr>
                  </w:pPr>
                  <w:r w:rsidDel="00000000" w:rsidR="00000000" w:rsidRPr="00000000">
                    <w:rPr>
                      <w:color w:val="ff0000"/>
                      <w:rtl w:val="0"/>
                    </w:rPr>
                    <w:t xml:space="preserve">La maquette pédagogique permet de travailler sur le système réel, il sera possible de réaliser des tests et de proposer des évolutions.</w:t>
                  </w:r>
                </w:p>
              </w:tc>
            </w:tr>
          </w:tbl>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Refaire le schéma synoptique sous </w:t>
            </w:r>
            <w:r w:rsidDel="00000000" w:rsidR="00000000" w:rsidRPr="00000000">
              <w:rPr>
                <w:b w:val="1"/>
                <w:bCs w:val="1"/>
                <w:rtl w:val="0"/>
              </w:rPr>
              <w:t xml:space="preserve">draw.io</w:t>
            </w:r>
            <w:r w:rsidDel="00000000" w:rsidR="00000000" w:rsidRPr="00000000">
              <w:rPr>
                <w:rtl w:val="0"/>
              </w:rPr>
              <w:t xml:space="preserve"> de la maquette pédagogique, vous prendrez appui sur le schéma synoptique du système fourni dans le dossier technique.</w:t>
            </w:r>
          </w:p>
          <w:p w:rsidR="00000000" w:rsidDel="00000000" w:rsidP="00000000" w:rsidRDefault="00000000" w:rsidRPr="00000000" w14:paraId="0000009D">
            <w:pPr>
              <w:rPr/>
            </w:pPr>
            <w:r w:rsidDel="00000000" w:rsidR="00000000" w:rsidRPr="00000000">
              <w:rPr>
                <w:rtl w:val="0"/>
              </w:rPr>
            </w:r>
          </w:p>
          <w:tbl>
            <w:tblPr>
              <w:tblStyle w:val="Table17"/>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center"/>
                    <w:rPr>
                      <w:color w:val="ff0000"/>
                    </w:rPr>
                  </w:pPr>
                  <w:r w:rsidDel="00000000" w:rsidR="00000000" w:rsidRPr="00000000">
                    <w:rPr>
                      <w:sz w:val="24"/>
                      <w:szCs w:val="24"/>
                    </w:rPr>
                    <w:drawing>
                      <wp:inline distB="114300" distT="114300" distL="114300" distR="114300">
                        <wp:extent cx="5591175" cy="2908300"/>
                        <wp:effectExtent b="0" l="0" r="0" t="0"/>
                        <wp:docPr id="5"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591175" cy="29083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t xml:space="preserve">Quelle est la valeur des résistances présentes sur la plaque </w:t>
            </w:r>
            <w:r w:rsidDel="00000000" w:rsidR="00000000" w:rsidRPr="00000000">
              <w:rPr>
                <w:b w:val="1"/>
                <w:bCs w:val="1"/>
                <w:rtl w:val="0"/>
              </w:rPr>
              <w:t xml:space="preserve">Labdec</w:t>
            </w:r>
            <w:r w:rsidDel="00000000" w:rsidR="00000000" w:rsidRPr="00000000">
              <w:rPr>
                <w:rtl w:val="0"/>
              </w:rPr>
              <w:t xml:space="preserve"> ? Justifier sa valeur par le calcul.</w:t>
            </w:r>
          </w:p>
          <w:tbl>
            <w:tblPr>
              <w:tblStyle w:val="Table18"/>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rPr>
                      <w:color w:val="ff0000"/>
                    </w:rPr>
                  </w:pPr>
                  <w:r w:rsidDel="00000000" w:rsidR="00000000" w:rsidRPr="00000000">
                    <w:rPr/>
                    <w:drawing>
                      <wp:inline distB="114300" distT="114300" distL="114300" distR="114300">
                        <wp:extent cx="6419850" cy="3200400"/>
                        <wp:effectExtent b="0" l="0" r="0" t="0"/>
                        <wp:docPr id="7"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641985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rPr>
                      <w:color w:val="ff0000"/>
                    </w:rPr>
                  </w:pPr>
                  <w:r w:rsidDel="00000000" w:rsidR="00000000" w:rsidRPr="00000000">
                    <w:rPr>
                      <w:rtl w:val="0"/>
                    </w:rPr>
                  </w:r>
                </w:p>
                <w:p w:rsidR="00000000" w:rsidDel="00000000" w:rsidP="00000000" w:rsidRDefault="00000000" w:rsidRPr="00000000" w14:paraId="000000A3">
                  <w:pPr>
                    <w:rPr>
                      <w:color w:val="ff0000"/>
                    </w:rPr>
                  </w:pPr>
                  <w:r w:rsidDel="00000000" w:rsidR="00000000" w:rsidRPr="00000000">
                    <w:rPr>
                      <w:color w:val="ff0000"/>
                      <w:rtl w:val="0"/>
                    </w:rPr>
                    <w:t xml:space="preserve">La résistance est de  1kΩ.</w:t>
                  </w:r>
                </w:p>
              </w:tc>
            </w:tr>
          </w:tbl>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t xml:space="preserve">La tension de sortie de l’automate est de 24 V, la LED a une tension de fonctionnement de 2 V et le  courant est de 10 mA, la valeur de cette résistance est-elle adaptée ? Calculer une résistance adaptée.</w:t>
            </w:r>
          </w:p>
          <w:p w:rsidR="00000000" w:rsidDel="00000000" w:rsidP="00000000" w:rsidRDefault="00000000" w:rsidRPr="00000000" w14:paraId="000000A7">
            <w:pPr>
              <w:rPr/>
            </w:pPr>
            <w:r w:rsidDel="00000000" w:rsidR="00000000" w:rsidRPr="00000000">
              <w:rPr>
                <w:rtl w:val="0"/>
              </w:rPr>
            </w:r>
          </w:p>
          <w:tbl>
            <w:tblPr>
              <w:tblStyle w:val="Table19"/>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rPr>
                      <w:color w:val="ff0000"/>
                    </w:rPr>
                  </w:pPr>
                  <w:r w:rsidDel="00000000" w:rsidR="00000000" w:rsidRPr="00000000">
                    <w:rPr>
                      <w:color w:val="ff0000"/>
                      <w:rtl w:val="0"/>
                    </w:rPr>
                    <w:t xml:space="preserve">Cette résistance est un peu faible pour une LED, le courant sera de (24-2)/1000 = 22 mA.</w:t>
                  </w:r>
                </w:p>
                <w:p w:rsidR="00000000" w:rsidDel="00000000" w:rsidP="00000000" w:rsidRDefault="00000000" w:rsidRPr="00000000" w14:paraId="000000A9">
                  <w:pPr>
                    <w:rPr>
                      <w:color w:val="ff0000"/>
                    </w:rPr>
                  </w:pPr>
                  <w:r w:rsidDel="00000000" w:rsidR="00000000" w:rsidRPr="00000000">
                    <w:rPr>
                      <w:rtl w:val="0"/>
                    </w:rPr>
                  </w:r>
                </w:p>
                <w:p w:rsidR="00000000" w:rsidDel="00000000" w:rsidP="00000000" w:rsidRDefault="00000000" w:rsidRPr="00000000" w14:paraId="000000AA">
                  <w:pPr>
                    <w:rPr>
                      <w:color w:val="ff0000"/>
                    </w:rPr>
                  </w:pPr>
                  <w:r w:rsidDel="00000000" w:rsidR="00000000" w:rsidRPr="00000000">
                    <w:rPr>
                      <w:color w:val="ff0000"/>
                      <w:rtl w:val="0"/>
                    </w:rPr>
                    <w:t xml:space="preserve">Il est préférable d’utiliser une résistance de = 2,2 kΩ.</w:t>
                  </w:r>
                </w:p>
                <w:p w:rsidR="00000000" w:rsidDel="00000000" w:rsidP="00000000" w:rsidRDefault="00000000" w:rsidRPr="00000000" w14:paraId="000000AB">
                  <w:pPr>
                    <w:rPr>
                      <w:color w:val="ff0000"/>
                    </w:rPr>
                  </w:pPr>
                  <w:r w:rsidDel="00000000" w:rsidR="00000000" w:rsidRPr="00000000">
                    <w:rPr>
                      <w:rtl w:val="0"/>
                    </w:rPr>
                  </w:r>
                </w:p>
                <w:p w:rsidR="00000000" w:rsidDel="00000000" w:rsidP="00000000" w:rsidRDefault="00000000" w:rsidRPr="00000000" w14:paraId="000000AC">
                  <w:pPr>
                    <w:rPr>
                      <w:color w:val="ff0000"/>
                    </w:rPr>
                  </w:pPr>
                  <w:r w:rsidDel="00000000" w:rsidR="00000000" w:rsidRPr="00000000">
                    <w:rPr>
                      <w:color w:val="ff0000"/>
                    </w:rPr>
                    <w:drawing>
                      <wp:inline distB="114300" distT="114300" distL="114300" distR="114300">
                        <wp:extent cx="6419850" cy="3200400"/>
                        <wp:effectExtent b="0" l="0" r="0" t="0"/>
                        <wp:docPr id="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6419850" cy="32004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rPr>
                      <w:color w:val="ff0000"/>
                    </w:rPr>
                  </w:pPr>
                  <w:r w:rsidDel="00000000" w:rsidR="00000000" w:rsidRPr="00000000">
                    <w:rPr>
                      <w:rtl w:val="0"/>
                    </w:rPr>
                  </w:r>
                </w:p>
                <w:p w:rsidR="00000000" w:rsidDel="00000000" w:rsidP="00000000" w:rsidRDefault="00000000" w:rsidRPr="00000000" w14:paraId="000000AE">
                  <w:pPr>
                    <w:rPr>
                      <w:color w:val="ff0000"/>
                    </w:rPr>
                  </w:pPr>
                  <w:r w:rsidDel="00000000" w:rsidR="00000000" w:rsidRPr="00000000">
                    <w:rPr>
                      <w:color w:val="ff0000"/>
                      <w:rtl w:val="0"/>
                    </w:rPr>
                    <w:t xml:space="preserve">Il faut plutôt utiliser une résistance de (24-2)/0,01 = 2,2 kΩ.</w:t>
                  </w:r>
                </w:p>
              </w:tc>
            </w:tr>
          </w:tbl>
          <w:p w:rsidR="00000000" w:rsidDel="00000000" w:rsidP="00000000" w:rsidRDefault="00000000" w:rsidRPr="00000000" w14:paraId="000000AF">
            <w:pPr>
              <w:jc w:val="both"/>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t xml:space="preserve">Refaire le schéma électrique dans votre plaque Labdec sous </w:t>
            </w:r>
            <w:r w:rsidDel="00000000" w:rsidR="00000000" w:rsidRPr="00000000">
              <w:rPr>
                <w:b w:val="1"/>
                <w:bCs w:val="1"/>
                <w:rtl w:val="0"/>
              </w:rPr>
              <w:t xml:space="preserve">Fritzing</w:t>
            </w:r>
            <w:r w:rsidDel="00000000" w:rsidR="00000000" w:rsidRPr="00000000">
              <w:rPr>
                <w:rtl w:val="0"/>
              </w:rPr>
              <w:t xml:space="preserve">.</w:t>
            </w:r>
          </w:p>
          <w:p w:rsidR="00000000" w:rsidDel="00000000" w:rsidP="00000000" w:rsidRDefault="00000000" w:rsidRPr="00000000" w14:paraId="000000C1">
            <w:pPr>
              <w:rPr/>
            </w:pPr>
            <w:r w:rsidDel="00000000" w:rsidR="00000000" w:rsidRPr="00000000">
              <w:rPr>
                <w:rtl w:val="0"/>
              </w:rPr>
            </w:r>
          </w:p>
          <w:tbl>
            <w:tblPr>
              <w:tblStyle w:val="Table20"/>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jc w:val="center"/>
                    <w:rPr>
                      <w:color w:val="ff0000"/>
                    </w:rPr>
                  </w:pPr>
                  <w:r w:rsidDel="00000000" w:rsidR="00000000" w:rsidRPr="00000000">
                    <w:rPr/>
                    <mc:AlternateContent>
                      <mc:Choice Requires="wpg">
                        <w:drawing>
                          <wp:inline distB="114300" distT="114300" distL="114300" distR="114300">
                            <wp:extent cx="5270663" cy="5073628"/>
                            <wp:effectExtent b="0" l="0" r="0" t="0"/>
                            <wp:docPr id="1" name=""/>
                            <a:graphic>
                              <a:graphicData uri="http://schemas.microsoft.com/office/word/2010/wordprocessingGroup">
                                <wpg:wgp>
                                  <wpg:cNvGrpSpPr/>
                                  <wpg:grpSpPr>
                                    <a:xfrm>
                                      <a:off x="2426025" y="777900"/>
                                      <a:ext cx="5270663" cy="5073628"/>
                                      <a:chOff x="2426025" y="777900"/>
                                      <a:chExt cx="6098800" cy="5865825"/>
                                    </a:xfrm>
                                  </wpg:grpSpPr>
                                  <pic:pic>
                                    <pic:nvPicPr>
                                      <pic:cNvPr id="2" name="Shape 2"/>
                                      <pic:cNvPicPr preferRelativeResize="0"/>
                                    </pic:nvPicPr>
                                    <pic:blipFill>
                                      <a:blip r:embed="rId11">
                                        <a:alphaModFix/>
                                      </a:blip>
                                      <a:stretch>
                                        <a:fillRect/>
                                      </a:stretch>
                                    </pic:blipFill>
                                    <pic:spPr>
                                      <a:xfrm>
                                        <a:off x="2619375" y="1584242"/>
                                        <a:ext cx="5734051" cy="5059463"/>
                                      </a:xfrm>
                                      <a:prstGeom prst="rect">
                                        <a:avLst/>
                                      </a:prstGeom>
                                      <a:noFill/>
                                      <a:ln>
                                        <a:noFill/>
                                      </a:ln>
                                    </pic:spPr>
                                  </pic:pic>
                                  <wps:wsp>
                                    <wps:cNvSpPr txBox="1"/>
                                    <wps:cNvPr id="3" name="Shape 3"/>
                                    <wps:spPr>
                                      <a:xfrm>
                                        <a:off x="4799825" y="5272850"/>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d’</w:t>
                                          </w:r>
                                          <w:r w:rsidDel="00000000" w:rsidR="00000000" w:rsidRPr="00000000">
                                            <w:rPr>
                                              <w:rFonts w:ascii="Arial" w:cs="Arial" w:eastAsia="Arial" w:hAnsi="Arial"/>
                                              <w:b w:val="1"/>
                                              <w:i w:val="0"/>
                                              <w:smallCaps w:val="0"/>
                                              <w:strike w:val="0"/>
                                              <w:color w:val="000000"/>
                                              <w:sz w:val="22"/>
                                              <w:vertAlign w:val="baseline"/>
                                            </w:rPr>
                                            <w:t xml:space="preserve">ensachage</w:t>
                                          </w:r>
                                        </w:p>
                                      </w:txbxContent>
                                    </wps:txbx>
                                    <wps:bodyPr anchorCtr="0" anchor="ctr" bIns="91425" lIns="91425" spcFirstLastPara="1" rIns="91425" wrap="square" tIns="91425">
                                      <a:noAutofit/>
                                    </wps:bodyPr>
                                  </wps:wsp>
                                  <wps:wsp>
                                    <wps:cNvSpPr txBox="1"/>
                                    <wps:cNvPr id="4" name="Shape 4"/>
                                    <wps:spPr>
                                      <a:xfrm>
                                        <a:off x="5807250" y="29962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Shunt</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Sécurité</w:t>
                                          </w:r>
                                        </w:p>
                                      </w:txbxContent>
                                    </wps:txbx>
                                    <wps:bodyPr anchorCtr="0" anchor="ctr" bIns="91425" lIns="91425" spcFirstLastPara="1" rIns="91425" wrap="square" tIns="91425">
                                      <a:noAutofit/>
                                    </wps:bodyPr>
                                  </wps:wsp>
                                  <wps:wsp>
                                    <wps:cNvSpPr txBox="1"/>
                                    <wps:cNvPr id="5" name="Shape 5"/>
                                    <wps:spPr>
                                      <a:xfrm>
                                        <a:off x="6668925" y="5272850"/>
                                        <a:ext cx="1217700" cy="548700"/>
                                      </a:xfrm>
                                      <a:prstGeom prst="rect">
                                        <a:avLst/>
                                      </a:prstGeom>
                                      <a:solidFill>
                                        <a:srgbClr val="D0E0E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6" name="Shape 6"/>
                                    <wps:spPr>
                                      <a:xfrm>
                                        <a:off x="7307125" y="3501450"/>
                                        <a:ext cx="1217700" cy="548700"/>
                                      </a:xfrm>
                                      <a:prstGeom prst="rect">
                                        <a:avLst/>
                                      </a:prstGeom>
                                      <a:solidFill>
                                        <a:srgbClr val="D9D2E9"/>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Bas Trémie</w:t>
                                          </w:r>
                                        </w:p>
                                      </w:txbxContent>
                                    </wps:txbx>
                                    <wps:bodyPr anchorCtr="0" anchor="ctr" bIns="91425" lIns="91425" spcFirstLastPara="1" rIns="91425" wrap="square" tIns="91425">
                                      <a:noAutofit/>
                                    </wps:bodyPr>
                                  </wps:wsp>
                                  <wps:wsp>
                                    <wps:cNvSpPr txBox="1"/>
                                    <wps:cNvPr id="7" name="Shape 7"/>
                                    <wps:spPr>
                                      <a:xfrm>
                                        <a:off x="2426025" y="3180825"/>
                                        <a:ext cx="1217700" cy="548700"/>
                                      </a:xfrm>
                                      <a:prstGeom prst="rect">
                                        <a:avLst/>
                                      </a:prstGeom>
                                      <a:solidFill>
                                        <a:srgbClr val="F4CC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8" name="Shape 8"/>
                                    <wps:spPr>
                                      <a:xfrm>
                                        <a:off x="3031625" y="7779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Son</w:t>
                                          </w:r>
                                        </w:p>
                                      </w:txbxContent>
                                    </wps:txbx>
                                    <wps:bodyPr anchorCtr="0" anchor="ctr" bIns="91425" lIns="91425" spcFirstLastPara="1" rIns="91425" wrap="square" tIns="91425">
                                      <a:noAutofit/>
                                    </wps:bodyPr>
                                  </wps:wsp>
                                  <wps:wsp>
                                    <wps:cNvSpPr txBox="1"/>
                                    <wps:cNvPr id="9" name="Shape 9"/>
                                    <wps:spPr>
                                      <a:xfrm>
                                        <a:off x="3747575" y="3180825"/>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Succion</w:t>
                                          </w:r>
                                        </w:p>
                                      </w:txbxContent>
                                    </wps:txbx>
                                    <wps:bodyPr anchorCtr="0" anchor="ctr" bIns="91425" lIns="91425" spcFirstLastPara="1" rIns="91425" wrap="square" tIns="91425">
                                      <a:noAutofit/>
                                    </wps:bodyPr>
                                  </wps:wsp>
                                  <wps:wsp>
                                    <wps:cNvSpPr txBox="1"/>
                                    <wps:cNvPr id="10" name="Shape 10"/>
                                    <wps:spPr>
                                      <a:xfrm>
                                        <a:off x="4327050" y="777900"/>
                                        <a:ext cx="1217700" cy="548700"/>
                                      </a:xfrm>
                                      <a:prstGeom prst="rect">
                                        <a:avLst/>
                                      </a:prstGeom>
                                      <a:solidFill>
                                        <a:srgbClr val="FCE5CD"/>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2 </w:t>
                                          </w:r>
                                          <w:r w:rsidDel="00000000" w:rsidR="00000000" w:rsidRPr="00000000">
                                            <w:rPr>
                                              <w:rFonts w:ascii="Arial" w:cs="Arial" w:eastAsia="Arial" w:hAnsi="Arial"/>
                                              <w:b w:val="1"/>
                                              <w:i w:val="0"/>
                                              <w:smallCaps w:val="0"/>
                                              <w:strike w:val="0"/>
                                              <w:color w:val="000000"/>
                                              <w:sz w:val="22"/>
                                              <w:vertAlign w:val="baseline"/>
                                            </w:rPr>
                                            <w:t xml:space="preserve">Moteurs</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Battage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270663" cy="5073628"/>
                            <wp:effectExtent b="0" l="0" r="0" t="0"/>
                            <wp:docPr id="1" name="image7.png"/>
                            <a:graphic>
                              <a:graphicData uri="http://schemas.openxmlformats.org/drawingml/2006/picture">
                                <pic:pic>
                                  <pic:nvPicPr>
                                    <pic:cNvPr id="0" name="image7.png"/>
                                    <pic:cNvPicPr preferRelativeResize="0"/>
                                  </pic:nvPicPr>
                                  <pic:blipFill>
                                    <a:blip r:embed="rId12"/>
                                    <a:srcRect/>
                                    <a:stretch>
                                      <a:fillRect/>
                                    </a:stretch>
                                  </pic:blipFill>
                                  <pic:spPr>
                                    <a:xfrm>
                                      <a:off x="0" y="0"/>
                                      <a:ext cx="5270663" cy="5073628"/>
                                    </a:xfrm>
                                    <a:prstGeom prst="rect"/>
                                    <a:ln/>
                                  </pic:spPr>
                                </pic:pic>
                              </a:graphicData>
                            </a:graphic>
                          </wp:inline>
                        </w:drawing>
                      </mc:Fallback>
                    </mc:AlternateContent>
                  </w:r>
                  <w:r w:rsidDel="00000000" w:rsidR="00000000" w:rsidRPr="00000000">
                    <w:rPr>
                      <w:rtl w:val="0"/>
                    </w:rPr>
                  </w:r>
                </w:p>
              </w:tc>
            </w:tr>
          </w:tbl>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t xml:space="preserve">Tester le fonctionnement de votre maquette pédagogique. Faites-vous plaisir en réalisant une vidéo de fonctionnement du système en utilisant l’</w:t>
            </w:r>
            <w:r w:rsidDel="00000000" w:rsidR="00000000" w:rsidRPr="00000000">
              <w:rPr>
                <w:b w:val="1"/>
                <w:bCs w:val="1"/>
                <w:rtl w:val="0"/>
              </w:rPr>
              <w:t xml:space="preserve">IHM</w:t>
            </w:r>
            <w:r w:rsidDel="00000000" w:rsidR="00000000" w:rsidRPr="00000000">
              <w:rPr>
                <w:rtl w:val="0"/>
              </w:rPr>
              <w:t xml:space="preserve">. Vous devrez réaliser aussi une documentation d’utilisation de la maquette pédagogique.</w:t>
            </w:r>
          </w:p>
          <w:p w:rsidR="00000000" w:rsidDel="00000000" w:rsidP="00000000" w:rsidRDefault="00000000" w:rsidRPr="00000000" w14:paraId="000000C5">
            <w:pPr>
              <w:rPr/>
            </w:pPr>
            <w:r w:rsidDel="00000000" w:rsidR="00000000" w:rsidRPr="00000000">
              <w:rPr>
                <w:rtl w:val="0"/>
              </w:rPr>
            </w:r>
          </w:p>
          <w:tbl>
            <w:tblPr>
              <w:tblStyle w:val="Table21"/>
              <w:tblW w:w="103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46"/>
              <w:tblGridChange w:id="0">
                <w:tblGrid>
                  <w:gridCol w:w="103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6">
                  <w:pPr>
                    <w:jc w:val="left"/>
                    <w:rPr>
                      <w:color w:val="ff0000"/>
                    </w:rPr>
                  </w:pPr>
                  <w:r w:rsidDel="00000000" w:rsidR="00000000" w:rsidRPr="00000000">
                    <w:rPr>
                      <w:color w:val="ff0000"/>
                      <w:rtl w:val="0"/>
                    </w:rPr>
                    <w:t xml:space="preserve">Réponses libres.</w:t>
                  </w:r>
                </w:p>
              </w:tc>
            </w:tr>
          </w:tbl>
          <w:p w:rsidR="00000000" w:rsidDel="00000000" w:rsidP="00000000" w:rsidRDefault="00000000" w:rsidRPr="00000000" w14:paraId="000000C7">
            <w:pPr>
              <w:rPr/>
            </w:pPr>
            <w:r w:rsidDel="00000000" w:rsidR="00000000" w:rsidRPr="00000000">
              <w:rPr>
                <w:rtl w:val="0"/>
              </w:rPr>
            </w:r>
          </w:p>
        </w:tc>
      </w:tr>
    </w:tbl>
    <w:p w:rsidR="00000000" w:rsidDel="00000000" w:rsidP="00000000" w:rsidRDefault="00000000" w:rsidRPr="00000000" w14:paraId="000000C8">
      <w:pPr>
        <w:rPr>
          <w:b w:val="1"/>
          <w:bCs w:val="1"/>
        </w:rPr>
      </w:pPr>
      <w:r w:rsidDel="00000000" w:rsidR="00000000" w:rsidRPr="00000000">
        <w:rPr>
          <w:rtl w:val="0"/>
        </w:rPr>
      </w:r>
    </w:p>
    <w:p w:rsidR="00000000" w:rsidDel="00000000" w:rsidP="00000000" w:rsidRDefault="00000000" w:rsidRPr="00000000" w14:paraId="000000C9">
      <w:pPr>
        <w:rPr>
          <w:b w:val="1"/>
          <w:bCs w:val="1"/>
        </w:rPr>
      </w:pPr>
      <w:r w:rsidDel="00000000" w:rsidR="00000000" w:rsidRPr="00000000">
        <w:rPr>
          <w:rtl w:val="0"/>
        </w:rPr>
      </w:r>
    </w:p>
    <w:p w:rsidR="00000000" w:rsidDel="00000000" w:rsidP="00000000" w:rsidRDefault="00000000" w:rsidRPr="00000000" w14:paraId="000000CA">
      <w:pPr>
        <w:rPr>
          <w:b w:val="1"/>
          <w:bCs w:val="1"/>
        </w:rPr>
      </w:pPr>
      <w:r w:rsidDel="00000000" w:rsidR="00000000" w:rsidRPr="00000000">
        <w:rPr>
          <w:rtl w:val="0"/>
        </w:rPr>
      </w:r>
    </w:p>
    <w:p w:rsidR="00000000" w:rsidDel="00000000" w:rsidP="00000000" w:rsidRDefault="00000000" w:rsidRPr="00000000" w14:paraId="000000CB">
      <w:pPr>
        <w:rPr>
          <w:b w:val="1"/>
          <w:bCs w:val="1"/>
        </w:rPr>
      </w:pPr>
      <w:r w:rsidDel="00000000" w:rsidR="00000000" w:rsidRPr="00000000">
        <w:rPr>
          <w:rtl w:val="0"/>
        </w:rPr>
      </w:r>
    </w:p>
    <w:p w:rsidR="00000000" w:rsidDel="00000000" w:rsidP="00000000" w:rsidRDefault="00000000" w:rsidRPr="00000000" w14:paraId="000000CC">
      <w:pPr>
        <w:rPr>
          <w:b w:val="1"/>
          <w:bCs w:val="1"/>
        </w:rPr>
      </w:pPr>
      <w:r w:rsidDel="00000000" w:rsidR="00000000" w:rsidRPr="00000000">
        <w:rPr>
          <w:rtl w:val="0"/>
        </w:rPr>
      </w:r>
    </w:p>
    <w:tbl>
      <w:tblPr>
        <w:tblStyle w:val="Table22"/>
        <w:tblW w:w="97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15"/>
        <w:gridCol w:w="765"/>
        <w:gridCol w:w="765"/>
        <w:gridCol w:w="2805"/>
        <w:tblGridChange w:id="0">
          <w:tblGrid>
            <w:gridCol w:w="5415"/>
            <w:gridCol w:w="765"/>
            <w:gridCol w:w="765"/>
            <w:gridCol w:w="2805"/>
          </w:tblGrid>
        </w:tblGridChange>
      </w:tblGrid>
      <w:tr>
        <w:trPr>
          <w:cantSplit w:val="0"/>
          <w:trHeight w:val="420" w:hRule="atLeast"/>
          <w:tblHeader w:val="0"/>
        </w:trPr>
        <w:tc>
          <w:tcPr>
            <w:gridSpan w:val="3"/>
            <w:shd w:fill="e6b8af" w:val="clear"/>
          </w:tcPr>
          <w:p w:rsidR="00000000" w:rsidDel="00000000" w:rsidP="00000000" w:rsidRDefault="00000000" w:rsidRPr="00000000" w14:paraId="000000CD">
            <w:pPr>
              <w:widowControl w:val="0"/>
              <w:spacing w:line="240" w:lineRule="auto"/>
              <w:jc w:val="center"/>
              <w:rPr/>
            </w:pPr>
            <w:r w:rsidDel="00000000" w:rsidR="00000000" w:rsidRPr="00000000">
              <w:rPr>
                <w:b w:val="1"/>
                <w:bCs w:val="1"/>
                <w:rtl w:val="0"/>
              </w:rPr>
              <w:t xml:space="preserve">Grille de Notation</w:t>
            </w:r>
            <w:r w:rsidDel="00000000" w:rsidR="00000000" w:rsidRPr="00000000">
              <w:rPr>
                <w:rtl w:val="0"/>
              </w:rPr>
            </w:r>
          </w:p>
        </w:tc>
        <w:tc>
          <w:tcPr>
            <w:shd w:fill="ead1dc" w:val="clear"/>
          </w:tcPr>
          <w:p w:rsidR="00000000" w:rsidDel="00000000" w:rsidP="00000000" w:rsidRDefault="00000000" w:rsidRPr="00000000" w14:paraId="000000D0">
            <w:pPr>
              <w:widowControl w:val="0"/>
              <w:spacing w:line="240" w:lineRule="auto"/>
              <w:jc w:val="center"/>
              <w:rPr>
                <w:b w:val="1"/>
                <w:bCs w:val="1"/>
              </w:rPr>
            </w:pPr>
            <w:r w:rsidDel="00000000" w:rsidR="00000000" w:rsidRPr="00000000">
              <w:rPr>
                <w:b w:val="1"/>
                <w:bCs w:val="1"/>
                <w:rtl w:val="0"/>
              </w:rPr>
              <w:t xml:space="preserve">Validation Compétences</w:t>
            </w:r>
          </w:p>
        </w:tc>
      </w:tr>
      <w:tr>
        <w:trPr>
          <w:cantSplit w:val="0"/>
          <w:tblHeader w:val="0"/>
        </w:trPr>
        <w:tc>
          <w:tcPr/>
          <w:p w:rsidR="00000000" w:rsidDel="00000000" w:rsidP="00000000" w:rsidRDefault="00000000" w:rsidRPr="00000000" w14:paraId="000000D1">
            <w:pPr>
              <w:widowControl w:val="0"/>
              <w:spacing w:line="240" w:lineRule="auto"/>
              <w:rPr/>
            </w:pPr>
            <w:r w:rsidDel="00000000" w:rsidR="00000000" w:rsidRPr="00000000">
              <w:rPr>
                <w:rtl w:val="0"/>
              </w:rPr>
              <w:t xml:space="preserve">Développement durable analysé</w:t>
            </w:r>
          </w:p>
        </w:tc>
        <w:tc>
          <w:tcPr/>
          <w:p w:rsidR="00000000" w:rsidDel="00000000" w:rsidP="00000000" w:rsidRDefault="00000000" w:rsidRPr="00000000" w14:paraId="000000D2">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D3">
            <w:pPr>
              <w:widowControl w:val="0"/>
              <w:spacing w:line="240" w:lineRule="auto"/>
              <w:rPr>
                <w:b w:val="1"/>
                <w:bCs w:val="1"/>
              </w:rPr>
            </w:pPr>
            <w:r w:rsidDel="00000000" w:rsidR="00000000" w:rsidRPr="00000000">
              <w:rPr>
                <w:b w:val="1"/>
                <w:bCs w:val="1"/>
                <w:rtl w:val="0"/>
              </w:rPr>
              <w:t xml:space="preserve">/2</w:t>
            </w:r>
          </w:p>
        </w:tc>
        <w:tc>
          <w:tcPr/>
          <w:p w:rsidR="00000000" w:rsidDel="00000000" w:rsidP="00000000" w:rsidRDefault="00000000" w:rsidRPr="00000000" w14:paraId="000000D4">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D5">
            <w:pPr>
              <w:widowControl w:val="0"/>
              <w:spacing w:line="240" w:lineRule="auto"/>
              <w:rPr/>
            </w:pPr>
            <w:r w:rsidDel="00000000" w:rsidR="00000000" w:rsidRPr="00000000">
              <w:rPr>
                <w:rtl w:val="0"/>
              </w:rPr>
              <w:t xml:space="preserve">Moulins et méthode Astrié expliqués</w:t>
            </w:r>
          </w:p>
        </w:tc>
        <w:tc>
          <w:tcPr/>
          <w:p w:rsidR="00000000" w:rsidDel="00000000" w:rsidP="00000000" w:rsidRDefault="00000000" w:rsidRPr="00000000" w14:paraId="000000D6">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D7">
            <w:pPr>
              <w:widowControl w:val="0"/>
              <w:spacing w:line="240" w:lineRule="auto"/>
              <w:rPr>
                <w:b w:val="1"/>
                <w:bCs w:val="1"/>
              </w:rPr>
            </w:pPr>
            <w:r w:rsidDel="00000000" w:rsidR="00000000" w:rsidRPr="00000000">
              <w:rPr>
                <w:b w:val="1"/>
                <w:bCs w:val="1"/>
                <w:rtl w:val="0"/>
              </w:rPr>
              <w:t xml:space="preserve">/2</w:t>
            </w:r>
          </w:p>
        </w:tc>
        <w:tc>
          <w:tcPr/>
          <w:p w:rsidR="00000000" w:rsidDel="00000000" w:rsidP="00000000" w:rsidRDefault="00000000" w:rsidRPr="00000000" w14:paraId="000000D8">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D9">
            <w:pPr>
              <w:widowControl w:val="0"/>
              <w:spacing w:line="240" w:lineRule="auto"/>
              <w:rPr/>
            </w:pPr>
            <w:r w:rsidDel="00000000" w:rsidR="00000000" w:rsidRPr="00000000">
              <w:rPr>
                <w:rtl w:val="0"/>
              </w:rPr>
              <w:t xml:space="preserve">Fonctionnement du moulin étudié</w:t>
            </w:r>
          </w:p>
        </w:tc>
        <w:tc>
          <w:tcPr/>
          <w:p w:rsidR="00000000" w:rsidDel="00000000" w:rsidP="00000000" w:rsidRDefault="00000000" w:rsidRPr="00000000" w14:paraId="000000DA">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DB">
            <w:pPr>
              <w:widowControl w:val="0"/>
              <w:spacing w:line="240" w:lineRule="auto"/>
              <w:rPr>
                <w:b w:val="1"/>
                <w:bCs w:val="1"/>
              </w:rPr>
            </w:pPr>
            <w:r w:rsidDel="00000000" w:rsidR="00000000" w:rsidRPr="00000000">
              <w:rPr>
                <w:b w:val="1"/>
                <w:bCs w:val="1"/>
                <w:rtl w:val="0"/>
              </w:rPr>
              <w:t xml:space="preserve">/4</w:t>
            </w:r>
          </w:p>
        </w:tc>
        <w:tc>
          <w:tcPr/>
          <w:p w:rsidR="00000000" w:rsidDel="00000000" w:rsidP="00000000" w:rsidRDefault="00000000" w:rsidRPr="00000000" w14:paraId="000000DC">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DD">
            <w:pPr>
              <w:widowControl w:val="0"/>
              <w:spacing w:line="240" w:lineRule="auto"/>
              <w:rPr/>
            </w:pPr>
            <w:r w:rsidDel="00000000" w:rsidR="00000000" w:rsidRPr="00000000">
              <w:rPr>
                <w:rtl w:val="0"/>
              </w:rPr>
              <w:t xml:space="preserve">Schémas de la maquette pédagogique réalisés</w:t>
            </w:r>
          </w:p>
        </w:tc>
        <w:tc>
          <w:tcPr/>
          <w:p w:rsidR="00000000" w:rsidDel="00000000" w:rsidP="00000000" w:rsidRDefault="00000000" w:rsidRPr="00000000" w14:paraId="000000DE">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DF">
            <w:pPr>
              <w:widowControl w:val="0"/>
              <w:spacing w:line="240" w:lineRule="auto"/>
              <w:rPr>
                <w:b w:val="1"/>
                <w:bCs w:val="1"/>
              </w:rPr>
            </w:pPr>
            <w:r w:rsidDel="00000000" w:rsidR="00000000" w:rsidRPr="00000000">
              <w:rPr>
                <w:b w:val="1"/>
                <w:bCs w:val="1"/>
                <w:rtl w:val="0"/>
              </w:rPr>
              <w:t xml:space="preserve">/4</w:t>
            </w:r>
          </w:p>
        </w:tc>
        <w:tc>
          <w:tcPr>
            <w:shd w:fill="e6b8af" w:val="clear"/>
          </w:tcPr>
          <w:p w:rsidR="00000000" w:rsidDel="00000000" w:rsidP="00000000" w:rsidRDefault="00000000" w:rsidRPr="00000000" w14:paraId="000000E0">
            <w:pPr>
              <w:jc w:val="center"/>
              <w:rPr/>
            </w:pPr>
            <w:r w:rsidDel="00000000" w:rsidR="00000000" w:rsidRPr="00000000">
              <w:rPr>
                <w:b w:val="1"/>
                <w:bCs w:val="1"/>
                <w:rtl w:val="0"/>
              </w:rPr>
              <w:t xml:space="preserve">Valide C02</w:t>
            </w:r>
            <w:r w:rsidDel="00000000" w:rsidR="00000000" w:rsidRPr="00000000">
              <w:rPr>
                <w:rtl w:val="0"/>
              </w:rPr>
            </w:r>
          </w:p>
        </w:tc>
      </w:tr>
      <w:tr>
        <w:trPr>
          <w:cantSplit w:val="0"/>
          <w:tblHeader w:val="0"/>
        </w:trPr>
        <w:tc>
          <w:tcPr/>
          <w:p w:rsidR="00000000" w:rsidDel="00000000" w:rsidP="00000000" w:rsidRDefault="00000000" w:rsidRPr="00000000" w14:paraId="000000E1">
            <w:pPr>
              <w:widowControl w:val="0"/>
              <w:spacing w:line="240" w:lineRule="auto"/>
              <w:rPr/>
            </w:pPr>
            <w:r w:rsidDel="00000000" w:rsidR="00000000" w:rsidRPr="00000000">
              <w:rPr>
                <w:rtl w:val="0"/>
              </w:rPr>
              <w:t xml:space="preserve">Vidéo du fonctionnement réalisée</w:t>
            </w:r>
          </w:p>
        </w:tc>
        <w:tc>
          <w:tcPr/>
          <w:p w:rsidR="00000000" w:rsidDel="00000000" w:rsidP="00000000" w:rsidRDefault="00000000" w:rsidRPr="00000000" w14:paraId="000000E2">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E3">
            <w:pPr>
              <w:widowControl w:val="0"/>
              <w:spacing w:line="240" w:lineRule="auto"/>
              <w:rPr>
                <w:b w:val="1"/>
                <w:bCs w:val="1"/>
              </w:rPr>
            </w:pPr>
            <w:r w:rsidDel="00000000" w:rsidR="00000000" w:rsidRPr="00000000">
              <w:rPr>
                <w:b w:val="1"/>
                <w:bCs w:val="1"/>
                <w:rtl w:val="0"/>
              </w:rPr>
              <w:t xml:space="preserve">/4</w:t>
            </w:r>
          </w:p>
        </w:tc>
        <w:tc>
          <w:tcPr/>
          <w:p w:rsidR="00000000" w:rsidDel="00000000" w:rsidP="00000000" w:rsidRDefault="00000000" w:rsidRPr="00000000" w14:paraId="000000E4">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E5">
            <w:pPr>
              <w:widowControl w:val="0"/>
              <w:spacing w:line="240" w:lineRule="auto"/>
              <w:rPr/>
            </w:pPr>
            <w:r w:rsidDel="00000000" w:rsidR="00000000" w:rsidRPr="00000000">
              <w:rPr>
                <w:rtl w:val="0"/>
              </w:rPr>
              <w:t xml:space="preserve">Documentation réalisée</w:t>
            </w:r>
          </w:p>
        </w:tc>
        <w:tc>
          <w:tcPr/>
          <w:p w:rsidR="00000000" w:rsidDel="00000000" w:rsidP="00000000" w:rsidRDefault="00000000" w:rsidRPr="00000000" w14:paraId="000000E6">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E7">
            <w:pPr>
              <w:widowControl w:val="0"/>
              <w:spacing w:line="240" w:lineRule="auto"/>
              <w:rPr>
                <w:b w:val="1"/>
                <w:bCs w:val="1"/>
              </w:rPr>
            </w:pPr>
            <w:r w:rsidDel="00000000" w:rsidR="00000000" w:rsidRPr="00000000">
              <w:rPr>
                <w:b w:val="1"/>
                <w:bCs w:val="1"/>
                <w:rtl w:val="0"/>
              </w:rPr>
              <w:t xml:space="preserve">/4</w:t>
            </w:r>
          </w:p>
        </w:tc>
        <w:tc>
          <w:tcPr>
            <w:shd w:fill="f4cccc" w:val="clear"/>
          </w:tcPr>
          <w:p w:rsidR="00000000" w:rsidDel="00000000" w:rsidP="00000000" w:rsidRDefault="00000000" w:rsidRPr="00000000" w14:paraId="000000E8">
            <w:pPr>
              <w:jc w:val="center"/>
              <w:rPr>
                <w:b w:val="1"/>
                <w:bCs w:val="1"/>
              </w:rPr>
            </w:pPr>
            <w:r w:rsidDel="00000000" w:rsidR="00000000" w:rsidRPr="00000000">
              <w:rPr>
                <w:b w:val="1"/>
                <w:bCs w:val="1"/>
                <w:rtl w:val="0"/>
              </w:rPr>
              <w:t xml:space="preserve">Valide C03</w:t>
            </w:r>
          </w:p>
        </w:tc>
      </w:tr>
      <w:tr>
        <w:trPr>
          <w:cantSplit w:val="0"/>
          <w:tblHeader w:val="0"/>
        </w:trPr>
        <w:tc>
          <w:tcPr/>
          <w:p w:rsidR="00000000" w:rsidDel="00000000" w:rsidP="00000000" w:rsidRDefault="00000000" w:rsidRPr="00000000" w14:paraId="000000E9">
            <w:pPr>
              <w:widowControl w:val="0"/>
              <w:spacing w:line="240" w:lineRule="auto"/>
              <w:rPr/>
            </w:pPr>
            <w:r w:rsidDel="00000000" w:rsidR="00000000" w:rsidRPr="00000000">
              <w:rPr>
                <w:b w:val="1"/>
                <w:bCs w:val="1"/>
                <w:rtl w:val="0"/>
              </w:rPr>
              <w:t xml:space="preserve">Barême de notation total</w:t>
            </w:r>
            <w:r w:rsidDel="00000000" w:rsidR="00000000" w:rsidRPr="00000000">
              <w:rPr>
                <w:rtl w:val="0"/>
              </w:rPr>
            </w:r>
          </w:p>
        </w:tc>
        <w:tc>
          <w:tcPr/>
          <w:p w:rsidR="00000000" w:rsidDel="00000000" w:rsidP="00000000" w:rsidRDefault="00000000" w:rsidRPr="00000000" w14:paraId="000000EA">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EB">
            <w:pPr>
              <w:widowControl w:val="0"/>
              <w:spacing w:line="240" w:lineRule="auto"/>
              <w:rPr>
                <w:b w:val="1"/>
                <w:bCs w:val="1"/>
              </w:rPr>
            </w:pPr>
            <w:r w:rsidDel="00000000" w:rsidR="00000000" w:rsidRPr="00000000">
              <w:rPr>
                <w:b w:val="1"/>
                <w:bCs w:val="1"/>
                <w:rtl w:val="0"/>
              </w:rPr>
              <w:t xml:space="preserve">/20</w:t>
            </w:r>
          </w:p>
        </w:tc>
        <w:tc>
          <w:tcPr/>
          <w:p w:rsidR="00000000" w:rsidDel="00000000" w:rsidP="00000000" w:rsidRDefault="00000000" w:rsidRPr="00000000" w14:paraId="000000EC">
            <w:pPr>
              <w:widowControl w:val="0"/>
              <w:spacing w:line="240" w:lineRule="auto"/>
              <w:jc w:val="center"/>
              <w:rPr>
                <w:b w:val="1"/>
                <w:bCs w:val="1"/>
              </w:rPr>
            </w:pPr>
            <w:r w:rsidDel="00000000" w:rsidR="00000000" w:rsidRPr="00000000">
              <w:rPr>
                <w:rtl w:val="0"/>
              </w:rPr>
            </w:r>
          </w:p>
        </w:tc>
      </w:tr>
    </w:tbl>
    <w:p w:rsidR="00000000" w:rsidDel="00000000" w:rsidP="00000000" w:rsidRDefault="00000000" w:rsidRPr="00000000" w14:paraId="000000ED">
      <w:pPr>
        <w:jc w:val="left"/>
        <w:rPr/>
      </w:pPr>
      <w:r w:rsidDel="00000000" w:rsidR="00000000" w:rsidRPr="00000000">
        <w:rPr>
          <w:rtl w:val="0"/>
        </w:rPr>
      </w:r>
    </w:p>
    <w:sectPr>
      <w:headerReference r:id="rId13" w:type="default"/>
      <w:headerReference r:id="rId14" w:type="first"/>
      <w:footerReference r:id="rId15" w:type="default"/>
      <w:footerReference r:id="rId16" w:type="first"/>
      <w:pgSz w:h="16838" w:w="11906" w:orient="portrait"/>
      <w:pgMar w:bottom="680.3149606299213" w:top="680.3149606299213" w:left="680.3149606299213" w:right="680.3149606299213"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3">
    <w:pPr>
      <w:pageBreakBefore w:val="0"/>
      <w:rPr/>
    </w:pPr>
    <w:r w:rsidDel="00000000" w:rsidR="00000000" w:rsidRPr="00000000">
      <w:rPr>
        <w:rtl w:val="0"/>
      </w:rPr>
    </w:r>
  </w:p>
  <w:tbl>
    <w:tblPr>
      <w:tblStyle w:val="Table24"/>
      <w:tblW w:w="105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5"/>
      <w:gridCol w:w="8850"/>
      <w:gridCol w:w="1125"/>
      <w:tblGridChange w:id="0">
        <w:tblGrid>
          <w:gridCol w:w="555"/>
          <w:gridCol w:w="8850"/>
          <w:gridCol w:w="11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4">
          <w:pPr>
            <w:pageBreakBefore w:val="0"/>
            <w:widowControl w:val="0"/>
            <w:spacing w:line="240" w:lineRule="auto"/>
            <w:rPr/>
          </w:pPr>
          <w:r w:rsidDel="00000000" w:rsidR="00000000" w:rsidRPr="00000000">
            <w:rPr>
              <w:b w:val="1"/>
              <w:bCs w:val="1"/>
              <w:rtl w:val="0"/>
            </w:rPr>
            <w:t xml:space="preserve">TP</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pageBreakBefore w:val="0"/>
            <w:widowControl w:val="0"/>
            <w:spacing w:line="240" w:lineRule="auto"/>
            <w:jc w:val="center"/>
            <w:rPr/>
          </w:pPr>
          <w:r w:rsidDel="00000000" w:rsidR="00000000" w:rsidRPr="00000000">
            <w:rPr>
              <w:b w:val="1"/>
              <w:bCs w:val="1"/>
              <w:rtl w:val="0"/>
            </w:rPr>
            <w:t xml:space="preserve">SEMAINE N°1 - MISSION N°1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pageBreakBefore w:val="0"/>
            <w:widowControl w:val="0"/>
            <w:spacing w:line="240" w:lineRule="auto"/>
            <w:jc w:val="right"/>
            <w:rPr/>
          </w:pPr>
          <w:r w:rsidDel="00000000" w:rsidR="00000000" w:rsidRPr="00000000">
            <w:rPr>
              <w:b w:val="1"/>
              <w:bCs w:val="1"/>
              <w:rtl w:val="0"/>
            </w:rPr>
            <w:t xml:space="preserve">Page </w:t>
          </w:r>
          <w:r w:rsidDel="00000000" w:rsidR="00000000" w:rsidRPr="00000000">
            <w:rPr>
              <w:b w:val="1"/>
              <w:bCs w:val="1"/>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7">
    <w:pPr>
      <w:pageBreakBefore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09">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E">
    <w:pPr>
      <w:pageBreakBefore w:val="0"/>
      <w:jc w:val="both"/>
      <w:rPr>
        <w:b w:val="1"/>
        <w:bCs w:val="1"/>
      </w:rPr>
    </w:pPr>
    <w:r w:rsidDel="00000000" w:rsidR="00000000" w:rsidRPr="00000000">
      <w:rPr>
        <w:rtl w:val="0"/>
      </w:rPr>
    </w:r>
  </w:p>
  <w:tbl>
    <w:tblPr>
      <w:tblStyle w:val="Table23"/>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15.3333333333335"/>
      <w:gridCol w:w="3515.3333333333335"/>
      <w:gridCol w:w="3515.3333333333335"/>
      <w:tblGridChange w:id="0">
        <w:tblGrid>
          <w:gridCol w:w="3515.3333333333335"/>
          <w:gridCol w:w="3515.3333333333335"/>
          <w:gridCol w:w="3515.3333333333335"/>
        </w:tblGrid>
      </w:tblGridChange>
    </w:tblGrid>
    <w:tr>
      <w:trPr>
        <w:cantSplit w:val="0"/>
        <w:trHeight w:val="88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Pr>
            <w:drawing>
              <wp:inline distB="114300" distT="114300" distL="114300" distR="114300">
                <wp:extent cx="1172962" cy="592067"/>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72962" cy="59206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0">
          <w:pPr>
            <w:pageBreakBefore w:val="0"/>
            <w:widowControl w:val="0"/>
            <w:spacing w:line="240" w:lineRule="auto"/>
            <w:jc w:val="center"/>
            <w:rPr>
              <w:b w:val="1"/>
              <w:bCs w:val="1"/>
            </w:rPr>
          </w:pPr>
          <w:r w:rsidDel="00000000" w:rsidR="00000000" w:rsidRPr="00000000">
            <w:rPr>
              <w:b w:val="1"/>
              <w:bCs w:val="1"/>
              <w:rtl w:val="0"/>
            </w:rPr>
            <w:t xml:space="preserve">MOULIN - BTS CIEL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1">
          <w:pPr>
            <w:pageBreakBefore w:val="0"/>
            <w:widowControl w:val="0"/>
            <w:spacing w:line="240" w:lineRule="auto"/>
            <w:jc w:val="right"/>
            <w:rPr>
              <w:b w:val="1"/>
              <w:bCs w:val="1"/>
            </w:rPr>
          </w:pPr>
          <w:r w:rsidDel="00000000" w:rsidR="00000000" w:rsidRPr="00000000">
            <w:rPr>
              <w:b w:val="1"/>
              <w:bCs w:val="1"/>
              <w:rtl w:val="0"/>
            </w:rPr>
            <w:t xml:space="preserve">Page </w:t>
          </w:r>
          <w:r w:rsidDel="00000000" w:rsidR="00000000" w:rsidRPr="00000000">
            <w:rPr>
              <w:b w:val="1"/>
              <w:bCs w:val="1"/>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2">
    <w:pPr>
      <w:pageBreakBefore w:val="0"/>
      <w:jc w:val="both"/>
      <w:rPr>
        <w:b w:val="1"/>
        <w:bCs w:val="1"/>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8">
    <w:pPr>
      <w:widowControl w:val="0"/>
      <w:spacing w:line="240" w:lineRule="auto"/>
      <w:rPr/>
    </w:pPr>
    <w:r w:rsidDel="00000000" w:rsidR="00000000" w:rsidRPr="00000000">
      <w:rPr>
        <w:rtl w:val="0"/>
      </w:rPr>
    </w:r>
  </w:p>
  <w:tbl>
    <w:tblPr>
      <w:tblStyle w:val="Table25"/>
      <w:tblpPr w:leftFromText="180" w:rightFromText="180" w:topFromText="180" w:bottomFromText="180" w:vertAnchor="text" w:horzAnchor="text" w:tblpX="0" w:tblpY="0"/>
      <w:tblW w:w="105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5"/>
      <w:gridCol w:w="1245"/>
      <w:gridCol w:w="4740"/>
      <w:gridCol w:w="1815"/>
      <w:gridCol w:w="1815"/>
      <w:tblGridChange w:id="0">
        <w:tblGrid>
          <w:gridCol w:w="945"/>
          <w:gridCol w:w="1245"/>
          <w:gridCol w:w="4740"/>
          <w:gridCol w:w="1815"/>
          <w:gridCol w:w="1815"/>
        </w:tblGrid>
      </w:tblGridChange>
    </w:tblGrid>
    <w:tr>
      <w:trPr>
        <w:cantSplit w:val="0"/>
        <w:tblHeader w:val="0"/>
      </w:trPr>
      <w:tc>
        <w:tcPr/>
        <w:p w:rsidR="00000000" w:rsidDel="00000000" w:rsidP="00000000" w:rsidRDefault="00000000" w:rsidRPr="00000000" w14:paraId="000000F9">
          <w:pPr>
            <w:jc w:val="center"/>
            <w:rPr>
              <w:b w:val="1"/>
              <w:bCs w:val="1"/>
            </w:rPr>
          </w:pPr>
          <w:r w:rsidDel="00000000" w:rsidR="00000000" w:rsidRPr="00000000">
            <w:rPr>
              <w:b w:val="1"/>
              <w:bCs w:val="1"/>
              <w:rtl w:val="0"/>
            </w:rPr>
            <w:t xml:space="preserve">Note</w:t>
          </w:r>
        </w:p>
      </w:tc>
      <w:tc>
        <w:tcPr>
          <w:tcBorders>
            <w:top w:color="000000" w:space="0" w:sz="0" w:val="nil"/>
            <w:bottom w:color="000000" w:space="0" w:sz="0" w:val="nil"/>
          </w:tcBorders>
        </w:tcPr>
        <w:p w:rsidR="00000000" w:rsidDel="00000000" w:rsidP="00000000" w:rsidRDefault="00000000" w:rsidRPr="00000000" w14:paraId="000000FA">
          <w:pPr>
            <w:jc w:val="both"/>
            <w:rPr>
              <w:b w:val="1"/>
              <w:bCs w:val="1"/>
            </w:rPr>
          </w:pPr>
          <w:r w:rsidDel="00000000" w:rsidR="00000000" w:rsidRPr="00000000">
            <w:rPr>
              <w:rtl w:val="0"/>
            </w:rPr>
          </w:r>
        </w:p>
      </w:tc>
      <w:tc>
        <w:tcPr/>
        <w:p w:rsidR="00000000" w:rsidDel="00000000" w:rsidP="00000000" w:rsidRDefault="00000000" w:rsidRPr="00000000" w14:paraId="000000FB">
          <w:pPr>
            <w:jc w:val="both"/>
            <w:rPr>
              <w:b w:val="1"/>
              <w:bCs w:val="1"/>
            </w:rPr>
          </w:pPr>
          <w:r w:rsidDel="00000000" w:rsidR="00000000" w:rsidRPr="00000000">
            <w:rPr>
              <w:b w:val="1"/>
              <w:bCs w:val="1"/>
              <w:rtl w:val="0"/>
            </w:rPr>
            <w:t xml:space="preserve">Compétences </w:t>
          </w:r>
        </w:p>
      </w:tc>
      <w:tc>
        <w:tcPr/>
        <w:p w:rsidR="00000000" w:rsidDel="00000000" w:rsidP="00000000" w:rsidRDefault="00000000" w:rsidRPr="00000000" w14:paraId="000000FC">
          <w:pPr>
            <w:jc w:val="center"/>
            <w:rPr>
              <w:b w:val="1"/>
              <w:bCs w:val="1"/>
            </w:rPr>
          </w:pPr>
          <w:r w:rsidDel="00000000" w:rsidR="00000000" w:rsidRPr="00000000">
            <w:rPr>
              <w:b w:val="1"/>
              <w:bCs w:val="1"/>
              <w:rtl w:val="0"/>
            </w:rPr>
            <w:t xml:space="preserve">Acquise</w:t>
          </w:r>
        </w:p>
      </w:tc>
      <w:tc>
        <w:tcPr/>
        <w:p w:rsidR="00000000" w:rsidDel="00000000" w:rsidP="00000000" w:rsidRDefault="00000000" w:rsidRPr="00000000" w14:paraId="000000FD">
          <w:pPr>
            <w:jc w:val="center"/>
            <w:rPr>
              <w:b w:val="1"/>
              <w:bCs w:val="1"/>
            </w:rPr>
          </w:pPr>
          <w:r w:rsidDel="00000000" w:rsidR="00000000" w:rsidRPr="00000000">
            <w:rPr>
              <w:b w:val="1"/>
              <w:bCs w:val="1"/>
              <w:rtl w:val="0"/>
            </w:rPr>
            <w:t xml:space="preserve">Non Acquise</w:t>
          </w:r>
        </w:p>
      </w:tc>
    </w:tr>
    <w:tr>
      <w:trPr>
        <w:cantSplit w:val="0"/>
        <w:tblHeader w:val="0"/>
      </w:trPr>
      <w:tc>
        <w:tcPr/>
        <w:p w:rsidR="00000000" w:rsidDel="00000000" w:rsidP="00000000" w:rsidRDefault="00000000" w:rsidRPr="00000000" w14:paraId="000000FE">
          <w:pPr>
            <w:jc w:val="center"/>
            <w:rPr>
              <w:b w:val="1"/>
              <w:bCs w:val="1"/>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FF">
          <w:pPr>
            <w:rPr>
              <w:b w:val="1"/>
              <w:bCs w:val="1"/>
            </w:rPr>
          </w:pPr>
          <w:r w:rsidDel="00000000" w:rsidR="00000000" w:rsidRPr="00000000">
            <w:rPr>
              <w:rtl w:val="0"/>
            </w:rPr>
          </w:r>
        </w:p>
      </w:tc>
      <w:tc>
        <w:tcPr>
          <w:shd w:fill="e6b8af" w:val="clear"/>
        </w:tcPr>
        <w:p w:rsidR="00000000" w:rsidDel="00000000" w:rsidP="00000000" w:rsidRDefault="00000000" w:rsidRPr="00000000" w14:paraId="00000100">
          <w:pPr>
            <w:rPr/>
          </w:pPr>
          <w:r w:rsidDel="00000000" w:rsidR="00000000" w:rsidRPr="00000000">
            <w:rPr>
              <w:b w:val="1"/>
              <w:bCs w:val="1"/>
              <w:rtl w:val="0"/>
            </w:rPr>
            <w:t xml:space="preserve">C02</w:t>
          </w:r>
          <w:r w:rsidDel="00000000" w:rsidR="00000000" w:rsidRPr="00000000">
            <w:rPr>
              <w:rtl w:val="0"/>
            </w:rPr>
            <w:t xml:space="preserve"> : Organiser une intervention</w:t>
          </w:r>
          <w:r w:rsidDel="00000000" w:rsidR="00000000" w:rsidRPr="00000000">
            <w:rPr>
              <w:rtl w:val="0"/>
            </w:rPr>
          </w:r>
        </w:p>
      </w:tc>
      <w:tc>
        <w:tcPr/>
        <w:p w:rsidR="00000000" w:rsidDel="00000000" w:rsidP="00000000" w:rsidRDefault="00000000" w:rsidRPr="00000000" w14:paraId="00000101">
          <w:pPr>
            <w:jc w:val="center"/>
            <w:rPr>
              <w:b w:val="1"/>
              <w:bCs w:val="1"/>
            </w:rPr>
          </w:pPr>
          <w:r w:rsidDel="00000000" w:rsidR="00000000" w:rsidRPr="00000000">
            <w:rPr>
              <w:rtl w:val="0"/>
            </w:rPr>
          </w:r>
        </w:p>
      </w:tc>
      <w:tc>
        <w:tcPr/>
        <w:p w:rsidR="00000000" w:rsidDel="00000000" w:rsidP="00000000" w:rsidRDefault="00000000" w:rsidRPr="00000000" w14:paraId="00000102">
          <w:pPr>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103">
          <w:pPr>
            <w:jc w:val="center"/>
            <w:rPr>
              <w:b w:val="1"/>
              <w:bCs w:val="1"/>
            </w:rPr>
          </w:pPr>
          <w:r w:rsidDel="00000000" w:rsidR="00000000" w:rsidRPr="00000000">
            <w:rPr>
              <w:b w:val="1"/>
              <w:bCs w:val="1"/>
              <w:rtl w:val="0"/>
            </w:rPr>
            <w:t xml:space="preserve">/20</w:t>
          </w:r>
        </w:p>
      </w:tc>
      <w:tc>
        <w:tcPr>
          <w:tcBorders>
            <w:top w:color="000000" w:space="0" w:sz="0" w:val="nil"/>
            <w:bottom w:color="000000" w:space="0" w:sz="0" w:val="nil"/>
          </w:tcBorders>
        </w:tcPr>
        <w:p w:rsidR="00000000" w:rsidDel="00000000" w:rsidP="00000000" w:rsidRDefault="00000000" w:rsidRPr="00000000" w14:paraId="00000104">
          <w:pPr>
            <w:rPr>
              <w:b w:val="1"/>
              <w:bCs w:val="1"/>
            </w:rPr>
          </w:pPr>
          <w:r w:rsidDel="00000000" w:rsidR="00000000" w:rsidRPr="00000000">
            <w:rPr>
              <w:rtl w:val="0"/>
            </w:rPr>
          </w:r>
        </w:p>
      </w:tc>
      <w:tc>
        <w:tcPr>
          <w:shd w:fill="f4cccc" w:val="clear"/>
        </w:tcPr>
        <w:p w:rsidR="00000000" w:rsidDel="00000000" w:rsidP="00000000" w:rsidRDefault="00000000" w:rsidRPr="00000000" w14:paraId="00000105">
          <w:pPr>
            <w:ind w:left="0" w:firstLine="0"/>
            <w:rPr>
              <w:b w:val="1"/>
              <w:bCs w:val="1"/>
            </w:rPr>
          </w:pPr>
          <w:r w:rsidDel="00000000" w:rsidR="00000000" w:rsidRPr="00000000">
            <w:rPr>
              <w:b w:val="1"/>
              <w:bCs w:val="1"/>
              <w:rtl w:val="0"/>
            </w:rPr>
            <w:t xml:space="preserve">C03</w:t>
          </w:r>
          <w:r w:rsidDel="00000000" w:rsidR="00000000" w:rsidRPr="00000000">
            <w:rPr>
              <w:rtl w:val="0"/>
            </w:rPr>
            <w:t xml:space="preserve"> : Gérer un projet</w:t>
          </w:r>
          <w:r w:rsidDel="00000000" w:rsidR="00000000" w:rsidRPr="00000000">
            <w:rPr>
              <w:rtl w:val="0"/>
            </w:rPr>
          </w:r>
        </w:p>
      </w:tc>
      <w:tc>
        <w:tcPr/>
        <w:p w:rsidR="00000000" w:rsidDel="00000000" w:rsidP="00000000" w:rsidRDefault="00000000" w:rsidRPr="00000000" w14:paraId="00000106">
          <w:pPr>
            <w:ind w:left="720" w:hanging="360"/>
            <w:jc w:val="center"/>
            <w:rPr>
              <w:b w:val="1"/>
              <w:bCs w:val="1"/>
            </w:rPr>
          </w:pPr>
          <w:r w:rsidDel="00000000" w:rsidR="00000000" w:rsidRPr="00000000">
            <w:rPr>
              <w:rtl w:val="0"/>
            </w:rPr>
          </w:r>
        </w:p>
      </w:tc>
      <w:tc>
        <w:tcPr/>
        <w:p w:rsidR="00000000" w:rsidDel="00000000" w:rsidP="00000000" w:rsidRDefault="00000000" w:rsidRPr="00000000" w14:paraId="00000107">
          <w:pPr>
            <w:ind w:left="720" w:hanging="360"/>
            <w:jc w:val="center"/>
            <w:rPr>
              <w:b w:val="1"/>
              <w:bCs w:val="1"/>
            </w:rPr>
          </w:pPr>
          <w:r w:rsidDel="00000000" w:rsidR="00000000" w:rsidRPr="00000000">
            <w:rPr>
              <w:rtl w:val="0"/>
            </w:rPr>
          </w:r>
        </w:p>
      </w:tc>
    </w:tr>
  </w:tbl>
  <w:p w:rsidR="00000000" w:rsidDel="00000000" w:rsidP="00000000" w:rsidRDefault="00000000" w:rsidRPr="00000000" w14:paraId="0000010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 w:type="table" w:styleId="Table13">
    <w:basedOn w:val="TableNormal"/>
    <w:tblPr>
      <w:tblStyleRowBandSize w:val="1"/>
      <w:tblStyleColBandSize w:val="1"/>
    </w:tblPr>
  </w:style>
  <w:style w:type="table" w:styleId="Table14">
    <w:basedOn w:val="TableNormal"/>
    <w:tblPr>
      <w:tblStyleRowBandSize w:val="1"/>
      <w:tblStyleColBandSize w:val="1"/>
    </w:tblPr>
  </w:style>
  <w:style w:type="table" w:styleId="Table15">
    <w:basedOn w:val="TableNormal"/>
    <w:tblPr>
      <w:tblStyleRowBandSize w:val="1"/>
      <w:tblStyleColBandSize w:val="1"/>
    </w:tblPr>
  </w:style>
  <w:style w:type="table" w:styleId="Table16">
    <w:basedOn w:val="TableNormal"/>
    <w:tblPr>
      <w:tblStyleRowBandSize w:val="1"/>
      <w:tblStyleColBandSize w:val="1"/>
    </w:tblPr>
  </w:style>
  <w:style w:type="table" w:styleId="Table17">
    <w:basedOn w:val="TableNormal"/>
    <w:tblPr>
      <w:tblStyleRowBandSize w:val="1"/>
      <w:tblStyleColBandSize w:val="1"/>
    </w:tblPr>
  </w:style>
  <w:style w:type="table" w:styleId="Table18">
    <w:basedOn w:val="TableNormal"/>
    <w:tblPr>
      <w:tblStyleRowBandSize w:val="1"/>
      <w:tblStyleColBandSize w:val="1"/>
    </w:tblPr>
  </w:style>
  <w:style w:type="table" w:styleId="Table19">
    <w:basedOn w:val="TableNormal"/>
    <w:tblPr>
      <w:tblStyleRowBandSize w:val="1"/>
      <w:tblStyleColBandSize w:val="1"/>
    </w:tblPr>
  </w:style>
  <w:style w:type="table" w:styleId="Table20">
    <w:basedOn w:val="TableNormal"/>
    <w:tblPr>
      <w:tblStyleRowBandSize w:val="1"/>
      <w:tblStyleColBandSize w:val="1"/>
    </w:tblPr>
  </w:style>
  <w:style w:type="table" w:styleId="Table21">
    <w:basedOn w:val="TableNormal"/>
    <w:tblPr>
      <w:tblStyleRowBandSize w:val="1"/>
      <w:tblStyleColBandSize w:val="1"/>
    </w:tblPr>
  </w:style>
  <w:style w:type="table" w:styleId="Table22">
    <w:basedOn w:val="TableNormal"/>
    <w:tblPr>
      <w:tblStyleRowBandSize w:val="1"/>
      <w:tblStyleColBandSize w:val="1"/>
    </w:tblPr>
  </w:style>
  <w:style w:type="table" w:styleId="Table23">
    <w:basedOn w:val="TableNormal"/>
    <w:tblPr>
      <w:tblStyleRowBandSize w:val="1"/>
      <w:tblStyleColBandSize w:val="1"/>
    </w:tblPr>
  </w:style>
  <w:style w:type="table" w:styleId="Table24">
    <w:basedOn w:val="TableNormal"/>
    <w:tblPr>
      <w:tblStyleRowBandSize w:val="1"/>
      <w:tblStyleColBandSize w:val="1"/>
    </w:tblPr>
  </w:style>
  <w:style w:type="table" w:styleId="Table25">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image" Target="media/image5.png"/><Relationship Id="rId13" Type="http://schemas.openxmlformats.org/officeDocument/2006/relationships/header" Target="header1.xml"/><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footer" Target="footer1.xml"/><Relationship Id="rId14" Type="http://schemas.openxmlformats.org/officeDocument/2006/relationships/header" Target="header2.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